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CFB4D" w14:textId="77777777" w:rsidR="00710E9B" w:rsidRPr="00710E9B" w:rsidRDefault="00710E9B" w:rsidP="00710E9B">
      <w:pPr>
        <w:spacing w:after="120"/>
        <w:jc w:val="center"/>
        <w:rPr>
          <w:rFonts w:ascii="Arial" w:hAnsi="Arial" w:cs="Arial"/>
          <w:b/>
          <w:bCs/>
          <w:sz w:val="24"/>
          <w:szCs w:val="24"/>
          <w:u w:val="single"/>
        </w:rPr>
      </w:pPr>
      <w:r w:rsidRPr="00710E9B">
        <w:rPr>
          <w:rFonts w:ascii="Arial" w:hAnsi="Arial" w:cs="Arial"/>
          <w:b/>
          <w:bCs/>
          <w:sz w:val="24"/>
          <w:szCs w:val="24"/>
          <w:u w:val="single"/>
        </w:rPr>
        <w:t>Layoff and Recall Sample Policy</w:t>
      </w:r>
    </w:p>
    <w:p w14:paraId="50019043" w14:textId="77777777" w:rsidR="00AF084A" w:rsidRPr="00AF084A" w:rsidRDefault="00AF084A" w:rsidP="00710E9B">
      <w:pPr>
        <w:spacing w:after="120"/>
        <w:rPr>
          <w:rFonts w:ascii="Arial" w:hAnsi="Arial" w:cs="Arial"/>
          <w:sz w:val="24"/>
          <w:szCs w:val="24"/>
        </w:rPr>
      </w:pPr>
      <w:r w:rsidRPr="00AF084A">
        <w:rPr>
          <w:rFonts w:ascii="Arial" w:hAnsi="Arial" w:cs="Arial"/>
          <w:b/>
          <w:bCs/>
          <w:sz w:val="24"/>
          <w:szCs w:val="24"/>
        </w:rPr>
        <w:t>Objective</w:t>
      </w:r>
    </w:p>
    <w:p w14:paraId="67084BA1" w14:textId="77777777" w:rsidR="00AF084A" w:rsidRPr="00AF084A" w:rsidRDefault="00AF084A" w:rsidP="00710E9B">
      <w:pPr>
        <w:spacing w:after="120"/>
        <w:rPr>
          <w:rFonts w:ascii="Arial" w:hAnsi="Arial" w:cs="Arial"/>
          <w:sz w:val="24"/>
          <w:szCs w:val="24"/>
        </w:rPr>
      </w:pPr>
      <w:r w:rsidRPr="00AF084A">
        <w:rPr>
          <w:rFonts w:ascii="Arial" w:hAnsi="Arial" w:cs="Arial"/>
          <w:sz w:val="24"/>
          <w:szCs w:val="24"/>
        </w:rPr>
        <w:t>If [</w:t>
      </w:r>
      <w:r w:rsidRPr="00AF084A">
        <w:rPr>
          <w:rFonts w:ascii="Arial" w:hAnsi="Arial" w:cs="Arial"/>
          <w:color w:val="FF0000"/>
          <w:sz w:val="24"/>
          <w:szCs w:val="24"/>
        </w:rPr>
        <w:t>Company Name</w:t>
      </w:r>
      <w:r w:rsidRPr="00AF084A">
        <w:rPr>
          <w:rFonts w:ascii="Arial" w:hAnsi="Arial" w:cs="Arial"/>
          <w:sz w:val="24"/>
          <w:szCs w:val="24"/>
        </w:rPr>
        <w:t>] determines that it must reduce the workforce because of adverse economic or other conditions, then layoffs and recall from layoffs will generally be conducted in a manner that is consistent with the procedures described below.</w:t>
      </w:r>
    </w:p>
    <w:p w14:paraId="444A51E7" w14:textId="77777777" w:rsidR="00AF084A" w:rsidRPr="00710E9B" w:rsidRDefault="00AF084A" w:rsidP="00710E9B">
      <w:pPr>
        <w:spacing w:after="120"/>
        <w:rPr>
          <w:rFonts w:ascii="Arial" w:hAnsi="Arial" w:cs="Arial"/>
          <w:b/>
          <w:bCs/>
          <w:sz w:val="24"/>
          <w:szCs w:val="24"/>
        </w:rPr>
      </w:pPr>
    </w:p>
    <w:p w14:paraId="7234F2C4" w14:textId="77777777" w:rsidR="00AF084A" w:rsidRPr="00AF084A" w:rsidRDefault="00AF084A" w:rsidP="00710E9B">
      <w:pPr>
        <w:spacing w:after="120"/>
        <w:rPr>
          <w:rFonts w:ascii="Arial" w:hAnsi="Arial" w:cs="Arial"/>
          <w:sz w:val="24"/>
          <w:szCs w:val="24"/>
        </w:rPr>
      </w:pPr>
      <w:r w:rsidRPr="00AF084A">
        <w:rPr>
          <w:rFonts w:ascii="Arial" w:hAnsi="Arial" w:cs="Arial"/>
          <w:b/>
          <w:bCs/>
          <w:sz w:val="24"/>
          <w:szCs w:val="24"/>
        </w:rPr>
        <w:t>Procedures</w:t>
      </w:r>
    </w:p>
    <w:p w14:paraId="74523FF6" w14:textId="77777777" w:rsidR="00AF084A" w:rsidRPr="00710E9B" w:rsidRDefault="00AF084A" w:rsidP="00710E9B">
      <w:pPr>
        <w:spacing w:after="120"/>
        <w:rPr>
          <w:rFonts w:ascii="Arial" w:hAnsi="Arial" w:cs="Arial"/>
          <w:sz w:val="24"/>
          <w:szCs w:val="24"/>
        </w:rPr>
      </w:pPr>
      <w:r w:rsidRPr="00AF084A">
        <w:rPr>
          <w:rFonts w:ascii="Arial" w:hAnsi="Arial" w:cs="Arial"/>
          <w:b/>
          <w:bCs/>
          <w:i/>
          <w:iCs/>
          <w:sz w:val="24"/>
          <w:szCs w:val="24"/>
        </w:rPr>
        <w:t>Layoff</w:t>
      </w:r>
    </w:p>
    <w:p w14:paraId="126CBCD4" w14:textId="77777777" w:rsidR="00710E9B" w:rsidRDefault="00AF084A" w:rsidP="00710E9B">
      <w:pPr>
        <w:pStyle w:val="ListParagraph"/>
        <w:numPr>
          <w:ilvl w:val="0"/>
          <w:numId w:val="4"/>
        </w:numPr>
        <w:spacing w:after="120"/>
        <w:rPr>
          <w:rFonts w:ascii="Arial" w:hAnsi="Arial" w:cs="Arial"/>
          <w:sz w:val="24"/>
          <w:szCs w:val="24"/>
        </w:rPr>
      </w:pPr>
      <w:r w:rsidRPr="00710E9B">
        <w:rPr>
          <w:rFonts w:ascii="Arial" w:hAnsi="Arial" w:cs="Arial"/>
          <w:sz w:val="24"/>
          <w:szCs w:val="24"/>
        </w:rPr>
        <w:t>If a layoff is expected, [</w:t>
      </w:r>
      <w:r w:rsidRPr="00710E9B">
        <w:rPr>
          <w:rFonts w:ascii="Arial" w:hAnsi="Arial" w:cs="Arial"/>
          <w:color w:val="FF0000"/>
          <w:sz w:val="24"/>
          <w:szCs w:val="24"/>
        </w:rPr>
        <w:t>Company Name</w:t>
      </w:r>
      <w:r w:rsidRPr="00710E9B">
        <w:rPr>
          <w:rFonts w:ascii="Arial" w:hAnsi="Arial" w:cs="Arial"/>
          <w:sz w:val="24"/>
          <w:szCs w:val="24"/>
        </w:rPr>
        <w:t>] will attempt to communicate information about an impending layoff as soon as possible considering the company’s interests and compliance with state and federal notice requirements.</w:t>
      </w:r>
    </w:p>
    <w:p w14:paraId="7094B940" w14:textId="77777777" w:rsidR="00AF084A" w:rsidRPr="00710E9B" w:rsidRDefault="00AF084A" w:rsidP="00710E9B">
      <w:pPr>
        <w:pStyle w:val="ListParagraph"/>
        <w:numPr>
          <w:ilvl w:val="0"/>
          <w:numId w:val="4"/>
        </w:numPr>
        <w:spacing w:after="120"/>
        <w:rPr>
          <w:rFonts w:ascii="Arial" w:hAnsi="Arial" w:cs="Arial"/>
          <w:sz w:val="24"/>
          <w:szCs w:val="24"/>
        </w:rPr>
      </w:pPr>
      <w:r w:rsidRPr="00710E9B">
        <w:rPr>
          <w:rFonts w:ascii="Arial" w:hAnsi="Arial" w:cs="Arial"/>
          <w:sz w:val="24"/>
          <w:szCs w:val="24"/>
        </w:rPr>
        <w:t xml:space="preserve">Employees will generally be selected for layoff based on the following criteria, although not in this particular order: </w:t>
      </w:r>
    </w:p>
    <w:p w14:paraId="1493BAD9" w14:textId="77777777" w:rsidR="00AF084A" w:rsidRPr="00710E9B" w:rsidRDefault="00AF084A" w:rsidP="00710E9B">
      <w:pPr>
        <w:pStyle w:val="ListParagraph"/>
        <w:numPr>
          <w:ilvl w:val="1"/>
          <w:numId w:val="4"/>
        </w:numPr>
        <w:spacing w:after="120"/>
        <w:rPr>
          <w:rFonts w:ascii="Arial" w:hAnsi="Arial" w:cs="Arial"/>
          <w:sz w:val="24"/>
          <w:szCs w:val="24"/>
        </w:rPr>
      </w:pPr>
      <w:r w:rsidRPr="00710E9B">
        <w:rPr>
          <w:rFonts w:ascii="Arial" w:hAnsi="Arial" w:cs="Arial"/>
          <w:sz w:val="24"/>
          <w:szCs w:val="24"/>
        </w:rPr>
        <w:t>Promotion potential and transferability of skills to other positions within the unit.</w:t>
      </w:r>
    </w:p>
    <w:p w14:paraId="0273CE35" w14:textId="77777777" w:rsidR="00AF084A" w:rsidRPr="00710E9B" w:rsidRDefault="00AF084A" w:rsidP="00710E9B">
      <w:pPr>
        <w:pStyle w:val="ListParagraph"/>
        <w:numPr>
          <w:ilvl w:val="1"/>
          <w:numId w:val="4"/>
        </w:numPr>
        <w:spacing w:after="120"/>
        <w:rPr>
          <w:rFonts w:ascii="Arial" w:hAnsi="Arial" w:cs="Arial"/>
          <w:sz w:val="24"/>
          <w:szCs w:val="24"/>
        </w:rPr>
      </w:pPr>
      <w:r w:rsidRPr="00710E9B">
        <w:rPr>
          <w:rFonts w:ascii="Arial" w:hAnsi="Arial" w:cs="Arial"/>
          <w:sz w:val="24"/>
          <w:szCs w:val="24"/>
        </w:rPr>
        <w:t>Demonstrated current and past performance.</w:t>
      </w:r>
    </w:p>
    <w:p w14:paraId="2FBA83A6" w14:textId="77777777" w:rsidR="00AF084A" w:rsidRPr="00710E9B" w:rsidRDefault="00AF084A" w:rsidP="00710E9B">
      <w:pPr>
        <w:pStyle w:val="ListParagraph"/>
        <w:numPr>
          <w:ilvl w:val="1"/>
          <w:numId w:val="4"/>
        </w:numPr>
        <w:spacing w:after="120"/>
        <w:rPr>
          <w:rFonts w:ascii="Arial" w:hAnsi="Arial" w:cs="Arial"/>
          <w:sz w:val="24"/>
          <w:szCs w:val="24"/>
        </w:rPr>
      </w:pPr>
      <w:r w:rsidRPr="00710E9B">
        <w:rPr>
          <w:rFonts w:ascii="Arial" w:hAnsi="Arial" w:cs="Arial"/>
          <w:sz w:val="24"/>
          <w:szCs w:val="24"/>
        </w:rPr>
        <w:t>The needs of the company and specific projects.</w:t>
      </w:r>
    </w:p>
    <w:p w14:paraId="21593A38" w14:textId="77777777" w:rsidR="00AF084A" w:rsidRPr="00710E9B" w:rsidRDefault="00AF084A" w:rsidP="00710E9B">
      <w:pPr>
        <w:pStyle w:val="ListParagraph"/>
        <w:numPr>
          <w:ilvl w:val="1"/>
          <w:numId w:val="4"/>
        </w:numPr>
        <w:spacing w:after="120"/>
        <w:rPr>
          <w:rFonts w:ascii="Arial" w:hAnsi="Arial" w:cs="Arial"/>
          <w:sz w:val="24"/>
          <w:szCs w:val="24"/>
        </w:rPr>
      </w:pPr>
      <w:r w:rsidRPr="00710E9B">
        <w:rPr>
          <w:rFonts w:ascii="Arial" w:hAnsi="Arial" w:cs="Arial"/>
          <w:sz w:val="24"/>
          <w:szCs w:val="24"/>
        </w:rPr>
        <w:t>Length of service with the company.</w:t>
      </w:r>
    </w:p>
    <w:p w14:paraId="771B48B0" w14:textId="77777777" w:rsidR="00710E9B" w:rsidRDefault="00AF084A" w:rsidP="00710E9B">
      <w:pPr>
        <w:numPr>
          <w:ilvl w:val="0"/>
          <w:numId w:val="4"/>
        </w:numPr>
        <w:spacing w:after="120"/>
        <w:rPr>
          <w:rFonts w:ascii="Arial" w:hAnsi="Arial" w:cs="Arial"/>
          <w:sz w:val="24"/>
          <w:szCs w:val="24"/>
        </w:rPr>
      </w:pPr>
      <w:r w:rsidRPr="00AF084A">
        <w:rPr>
          <w:rFonts w:ascii="Arial" w:hAnsi="Arial" w:cs="Arial"/>
          <w:sz w:val="24"/>
          <w:szCs w:val="24"/>
        </w:rPr>
        <w:t>An employee’s length of service is measured from the original date of employment with [</w:t>
      </w:r>
      <w:r w:rsidRPr="00AF084A">
        <w:rPr>
          <w:rFonts w:ascii="Arial" w:hAnsi="Arial" w:cs="Arial"/>
          <w:color w:val="FF0000"/>
          <w:sz w:val="24"/>
          <w:szCs w:val="24"/>
        </w:rPr>
        <w:t>Company Name</w:t>
      </w:r>
      <w:r w:rsidRPr="00AF084A">
        <w:rPr>
          <w:rFonts w:ascii="Arial" w:hAnsi="Arial" w:cs="Arial"/>
          <w:sz w:val="24"/>
          <w:szCs w:val="24"/>
        </w:rPr>
        <w:t>], if there has not been a break in service greater than 30 days. Employees with breaks in service greater than 30 days, but less than one year, are credited only for their time actually worked; that is, the break in service time does not get credited in an employee’s length of service unless required by law. Employees with a break in service greater than one year will receive credit for service from their most recent date of hire with the company.</w:t>
      </w:r>
    </w:p>
    <w:p w14:paraId="6CC079AD" w14:textId="77777777" w:rsidR="00710E9B" w:rsidRDefault="00710E9B" w:rsidP="00710E9B">
      <w:pPr>
        <w:numPr>
          <w:ilvl w:val="0"/>
          <w:numId w:val="4"/>
        </w:numPr>
        <w:spacing w:after="120"/>
        <w:rPr>
          <w:rFonts w:ascii="Arial" w:hAnsi="Arial" w:cs="Arial"/>
          <w:sz w:val="24"/>
          <w:szCs w:val="24"/>
        </w:rPr>
      </w:pPr>
      <w:r>
        <w:rPr>
          <w:rFonts w:ascii="Arial" w:hAnsi="Arial" w:cs="Arial"/>
          <w:sz w:val="24"/>
          <w:szCs w:val="24"/>
        </w:rPr>
        <w:t>Employees selected for layoff will be given as much notice as is required by law or as much as is reasonable under the circumstances.</w:t>
      </w:r>
    </w:p>
    <w:p w14:paraId="2F08D7DC" w14:textId="77777777" w:rsidR="00AF084A" w:rsidRDefault="00AF084A" w:rsidP="00710E9B">
      <w:pPr>
        <w:numPr>
          <w:ilvl w:val="0"/>
          <w:numId w:val="4"/>
        </w:numPr>
        <w:spacing w:after="120"/>
        <w:rPr>
          <w:rFonts w:ascii="Arial" w:hAnsi="Arial" w:cs="Arial"/>
          <w:sz w:val="24"/>
          <w:szCs w:val="24"/>
        </w:rPr>
      </w:pPr>
      <w:r w:rsidRPr="00AF084A">
        <w:rPr>
          <w:rFonts w:ascii="Arial" w:hAnsi="Arial" w:cs="Arial"/>
          <w:sz w:val="24"/>
          <w:szCs w:val="24"/>
        </w:rPr>
        <w:t>If the layoff is expected to exceed 30 days, unused vacation days accrued will be paid at the time of layoff. Employees who are laid off will not continue to accrue vacation or sick leave during the layoff.</w:t>
      </w:r>
    </w:p>
    <w:p w14:paraId="014DF010" w14:textId="77777777" w:rsidR="00710E9B" w:rsidRPr="00710E9B" w:rsidRDefault="00710E9B" w:rsidP="00710E9B">
      <w:pPr>
        <w:spacing w:after="120"/>
        <w:ind w:left="720"/>
        <w:rPr>
          <w:rFonts w:ascii="Arial" w:hAnsi="Arial" w:cs="Arial"/>
          <w:sz w:val="24"/>
          <w:szCs w:val="24"/>
        </w:rPr>
      </w:pPr>
      <w:bookmarkStart w:id="0" w:name="_GoBack"/>
      <w:bookmarkEnd w:id="0"/>
    </w:p>
    <w:p w14:paraId="25FF40D3" w14:textId="77777777" w:rsidR="00710E9B" w:rsidRDefault="00AF084A" w:rsidP="00710E9B">
      <w:pPr>
        <w:spacing w:after="120"/>
        <w:rPr>
          <w:rFonts w:ascii="Arial" w:hAnsi="Arial" w:cs="Arial"/>
          <w:sz w:val="24"/>
          <w:szCs w:val="24"/>
        </w:rPr>
      </w:pPr>
      <w:r w:rsidRPr="00AF084A">
        <w:rPr>
          <w:rFonts w:ascii="Arial" w:hAnsi="Arial" w:cs="Arial"/>
          <w:b/>
          <w:bCs/>
          <w:i/>
          <w:iCs/>
          <w:sz w:val="24"/>
          <w:szCs w:val="24"/>
        </w:rPr>
        <w:t>Recall</w:t>
      </w:r>
    </w:p>
    <w:p w14:paraId="4C669C2B" w14:textId="77777777" w:rsidR="00710E9B" w:rsidRDefault="00AF084A" w:rsidP="00710E9B">
      <w:pPr>
        <w:pStyle w:val="ListParagraph"/>
        <w:numPr>
          <w:ilvl w:val="0"/>
          <w:numId w:val="11"/>
        </w:numPr>
        <w:spacing w:after="120"/>
        <w:rPr>
          <w:rFonts w:ascii="Arial" w:hAnsi="Arial" w:cs="Arial"/>
          <w:sz w:val="24"/>
          <w:szCs w:val="24"/>
        </w:rPr>
      </w:pPr>
      <w:r w:rsidRPr="00710E9B">
        <w:rPr>
          <w:rFonts w:ascii="Arial" w:hAnsi="Arial" w:cs="Arial"/>
          <w:sz w:val="24"/>
          <w:szCs w:val="24"/>
        </w:rPr>
        <w:t xml:space="preserve">Employees who are laid off will be maintained on a recall list for six months or until management determines the layoff is permanent, whichever occurs first. Removal from the recall list terminates all job rights the employee may have. While on the recall list, employees should inform the human resource (HR) department if they become unavailable for recall. Employees who do not keep a </w:t>
      </w:r>
      <w:r w:rsidRPr="00710E9B">
        <w:rPr>
          <w:rFonts w:ascii="Arial" w:hAnsi="Arial" w:cs="Arial"/>
          <w:sz w:val="24"/>
          <w:szCs w:val="24"/>
        </w:rPr>
        <w:lastRenderedPageBreak/>
        <w:t>current home address and phone number on record with the HR department will lose their recall rights.</w:t>
      </w:r>
    </w:p>
    <w:p w14:paraId="178207D6" w14:textId="77777777" w:rsidR="00710E9B" w:rsidRDefault="00AF084A" w:rsidP="00710E9B">
      <w:pPr>
        <w:pStyle w:val="ListParagraph"/>
        <w:numPr>
          <w:ilvl w:val="0"/>
          <w:numId w:val="11"/>
        </w:numPr>
        <w:spacing w:after="120"/>
        <w:rPr>
          <w:rFonts w:ascii="Arial" w:hAnsi="Arial" w:cs="Arial"/>
          <w:sz w:val="24"/>
          <w:szCs w:val="24"/>
        </w:rPr>
      </w:pPr>
      <w:r w:rsidRPr="00710E9B">
        <w:rPr>
          <w:rFonts w:ascii="Arial" w:hAnsi="Arial" w:cs="Arial"/>
          <w:sz w:val="24"/>
          <w:szCs w:val="24"/>
        </w:rPr>
        <w:t>Employees will be recalled according to the needs of [</w:t>
      </w:r>
      <w:r w:rsidRPr="00710E9B">
        <w:rPr>
          <w:rFonts w:ascii="Arial" w:hAnsi="Arial" w:cs="Arial"/>
          <w:color w:val="FF0000"/>
          <w:sz w:val="24"/>
          <w:szCs w:val="24"/>
        </w:rPr>
        <w:t>Company Name</w:t>
      </w:r>
      <w:r w:rsidRPr="00710E9B">
        <w:rPr>
          <w:rFonts w:ascii="Arial" w:hAnsi="Arial" w:cs="Arial"/>
          <w:sz w:val="24"/>
          <w:szCs w:val="24"/>
        </w:rPr>
        <w:t>], the employee’s classification and ability to perform the job. Notice of recall will be sent by registered mail, return receipt requested, to the employee’s home address on record. Unless an employee responds to the recall notice within seven days following receipt of the notice or its attempted delivery, the employee’s name will be removed from the recall list and the employee will no longer have any job rights with [</w:t>
      </w:r>
      <w:r w:rsidRPr="00710E9B">
        <w:rPr>
          <w:rFonts w:ascii="Arial" w:hAnsi="Arial" w:cs="Arial"/>
          <w:color w:val="FF0000"/>
          <w:sz w:val="24"/>
          <w:szCs w:val="24"/>
        </w:rPr>
        <w:t>Company Name</w:t>
      </w:r>
      <w:r w:rsidRPr="00710E9B">
        <w:rPr>
          <w:rFonts w:ascii="Arial" w:hAnsi="Arial" w:cs="Arial"/>
          <w:sz w:val="24"/>
          <w:szCs w:val="24"/>
        </w:rPr>
        <w:t>].</w:t>
      </w:r>
    </w:p>
    <w:p w14:paraId="72734F3E" w14:textId="77777777" w:rsidR="00AF084A" w:rsidRPr="00710E9B" w:rsidRDefault="00AF084A" w:rsidP="00710E9B">
      <w:pPr>
        <w:pStyle w:val="ListParagraph"/>
        <w:numPr>
          <w:ilvl w:val="0"/>
          <w:numId w:val="11"/>
        </w:numPr>
        <w:spacing w:after="120"/>
        <w:rPr>
          <w:rFonts w:ascii="Arial" w:hAnsi="Arial" w:cs="Arial"/>
          <w:sz w:val="24"/>
          <w:szCs w:val="24"/>
        </w:rPr>
      </w:pPr>
      <w:r w:rsidRPr="00710E9B">
        <w:rPr>
          <w:rFonts w:ascii="Arial" w:hAnsi="Arial" w:cs="Arial"/>
          <w:sz w:val="24"/>
          <w:szCs w:val="24"/>
        </w:rPr>
        <w:t>Credit for seniority will continue to accumulate during any layoff of 30 days or less. Employees laid off for more than 30 days and subsequently recalled within six months from the date of layoff will be credited with the service accumulated at the time of layoff.</w:t>
      </w:r>
    </w:p>
    <w:p w14:paraId="4CB3E7B2" w14:textId="77777777" w:rsidR="00AF084A" w:rsidRPr="00AF084A" w:rsidRDefault="00AF084A" w:rsidP="00710E9B">
      <w:pPr>
        <w:spacing w:after="120"/>
        <w:ind w:left="720"/>
        <w:rPr>
          <w:rFonts w:ascii="Arial" w:hAnsi="Arial" w:cs="Arial"/>
          <w:sz w:val="24"/>
          <w:szCs w:val="24"/>
        </w:rPr>
      </w:pPr>
    </w:p>
    <w:p w14:paraId="2CCC8057" w14:textId="77777777" w:rsidR="00AF084A" w:rsidRPr="00710E9B" w:rsidRDefault="00AF084A" w:rsidP="00710E9B">
      <w:pPr>
        <w:spacing w:after="120"/>
        <w:rPr>
          <w:rFonts w:ascii="Arial" w:hAnsi="Arial" w:cs="Arial"/>
          <w:sz w:val="24"/>
          <w:szCs w:val="24"/>
        </w:rPr>
      </w:pPr>
    </w:p>
    <w:p w14:paraId="3C6459EE" w14:textId="77777777" w:rsidR="00AF084A" w:rsidRPr="00AF084A" w:rsidRDefault="00AF084A" w:rsidP="00710E9B">
      <w:pPr>
        <w:spacing w:after="120"/>
        <w:rPr>
          <w:rFonts w:ascii="Arial" w:hAnsi="Arial" w:cs="Arial"/>
          <w:sz w:val="24"/>
          <w:szCs w:val="24"/>
        </w:rPr>
      </w:pPr>
    </w:p>
    <w:p w14:paraId="70DACE82" w14:textId="77777777" w:rsidR="00AF084A" w:rsidRPr="00710E9B" w:rsidRDefault="00AF084A" w:rsidP="00710E9B">
      <w:pPr>
        <w:spacing w:after="120"/>
        <w:rPr>
          <w:rFonts w:ascii="Arial" w:hAnsi="Arial" w:cs="Arial"/>
          <w:sz w:val="24"/>
          <w:szCs w:val="24"/>
        </w:rPr>
      </w:pPr>
    </w:p>
    <w:p w14:paraId="15314345" w14:textId="77777777" w:rsidR="00AF084A" w:rsidRPr="00710E9B" w:rsidRDefault="00AF084A" w:rsidP="00710E9B">
      <w:pPr>
        <w:spacing w:after="120"/>
        <w:rPr>
          <w:rFonts w:ascii="Arial" w:hAnsi="Arial" w:cs="Arial"/>
          <w:sz w:val="24"/>
          <w:szCs w:val="24"/>
        </w:rPr>
      </w:pPr>
    </w:p>
    <w:sectPr w:rsidR="00AF084A" w:rsidRPr="00710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D56FF"/>
    <w:multiLevelType w:val="hybridMultilevel"/>
    <w:tmpl w:val="8E14204A"/>
    <w:lvl w:ilvl="0" w:tplc="1AEC49C0">
      <w:start w:val="1"/>
      <w:numFmt w:val="bullet"/>
      <w:lvlText w:val="•"/>
      <w:lvlJc w:val="left"/>
      <w:pPr>
        <w:tabs>
          <w:tab w:val="num" w:pos="720"/>
        </w:tabs>
        <w:ind w:left="720" w:hanging="360"/>
      </w:pPr>
      <w:rPr>
        <w:rFonts w:ascii="Arial" w:hAnsi="Arial" w:hint="default"/>
      </w:rPr>
    </w:lvl>
    <w:lvl w:ilvl="1" w:tplc="DF681E2A" w:tentative="1">
      <w:start w:val="1"/>
      <w:numFmt w:val="bullet"/>
      <w:lvlText w:val="•"/>
      <w:lvlJc w:val="left"/>
      <w:pPr>
        <w:tabs>
          <w:tab w:val="num" w:pos="1440"/>
        </w:tabs>
        <w:ind w:left="1440" w:hanging="360"/>
      </w:pPr>
      <w:rPr>
        <w:rFonts w:ascii="Arial" w:hAnsi="Arial" w:hint="default"/>
      </w:rPr>
    </w:lvl>
    <w:lvl w:ilvl="2" w:tplc="A92ED4B4" w:tentative="1">
      <w:start w:val="1"/>
      <w:numFmt w:val="bullet"/>
      <w:lvlText w:val="•"/>
      <w:lvlJc w:val="left"/>
      <w:pPr>
        <w:tabs>
          <w:tab w:val="num" w:pos="2160"/>
        </w:tabs>
        <w:ind w:left="2160" w:hanging="360"/>
      </w:pPr>
      <w:rPr>
        <w:rFonts w:ascii="Arial" w:hAnsi="Arial" w:hint="default"/>
      </w:rPr>
    </w:lvl>
    <w:lvl w:ilvl="3" w:tplc="B55632B4" w:tentative="1">
      <w:start w:val="1"/>
      <w:numFmt w:val="bullet"/>
      <w:lvlText w:val="•"/>
      <w:lvlJc w:val="left"/>
      <w:pPr>
        <w:tabs>
          <w:tab w:val="num" w:pos="2880"/>
        </w:tabs>
        <w:ind w:left="2880" w:hanging="360"/>
      </w:pPr>
      <w:rPr>
        <w:rFonts w:ascii="Arial" w:hAnsi="Arial" w:hint="default"/>
      </w:rPr>
    </w:lvl>
    <w:lvl w:ilvl="4" w:tplc="99641778" w:tentative="1">
      <w:start w:val="1"/>
      <w:numFmt w:val="bullet"/>
      <w:lvlText w:val="•"/>
      <w:lvlJc w:val="left"/>
      <w:pPr>
        <w:tabs>
          <w:tab w:val="num" w:pos="3600"/>
        </w:tabs>
        <w:ind w:left="3600" w:hanging="360"/>
      </w:pPr>
      <w:rPr>
        <w:rFonts w:ascii="Arial" w:hAnsi="Arial" w:hint="default"/>
      </w:rPr>
    </w:lvl>
    <w:lvl w:ilvl="5" w:tplc="D17AAE0C" w:tentative="1">
      <w:start w:val="1"/>
      <w:numFmt w:val="bullet"/>
      <w:lvlText w:val="•"/>
      <w:lvlJc w:val="left"/>
      <w:pPr>
        <w:tabs>
          <w:tab w:val="num" w:pos="4320"/>
        </w:tabs>
        <w:ind w:left="4320" w:hanging="360"/>
      </w:pPr>
      <w:rPr>
        <w:rFonts w:ascii="Arial" w:hAnsi="Arial" w:hint="default"/>
      </w:rPr>
    </w:lvl>
    <w:lvl w:ilvl="6" w:tplc="949ED792" w:tentative="1">
      <w:start w:val="1"/>
      <w:numFmt w:val="bullet"/>
      <w:lvlText w:val="•"/>
      <w:lvlJc w:val="left"/>
      <w:pPr>
        <w:tabs>
          <w:tab w:val="num" w:pos="5040"/>
        </w:tabs>
        <w:ind w:left="5040" w:hanging="360"/>
      </w:pPr>
      <w:rPr>
        <w:rFonts w:ascii="Arial" w:hAnsi="Arial" w:hint="default"/>
      </w:rPr>
    </w:lvl>
    <w:lvl w:ilvl="7" w:tplc="8D7C34C6" w:tentative="1">
      <w:start w:val="1"/>
      <w:numFmt w:val="bullet"/>
      <w:lvlText w:val="•"/>
      <w:lvlJc w:val="left"/>
      <w:pPr>
        <w:tabs>
          <w:tab w:val="num" w:pos="5760"/>
        </w:tabs>
        <w:ind w:left="5760" w:hanging="360"/>
      </w:pPr>
      <w:rPr>
        <w:rFonts w:ascii="Arial" w:hAnsi="Arial" w:hint="default"/>
      </w:rPr>
    </w:lvl>
    <w:lvl w:ilvl="8" w:tplc="E72C07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8A1583"/>
    <w:multiLevelType w:val="hybridMultilevel"/>
    <w:tmpl w:val="CCF67A44"/>
    <w:lvl w:ilvl="0" w:tplc="0F5451D2">
      <w:start w:val="1"/>
      <w:numFmt w:val="bullet"/>
      <w:lvlText w:val="•"/>
      <w:lvlJc w:val="left"/>
      <w:pPr>
        <w:tabs>
          <w:tab w:val="num" w:pos="720"/>
        </w:tabs>
        <w:ind w:left="720" w:hanging="360"/>
      </w:pPr>
      <w:rPr>
        <w:rFonts w:ascii="Arial" w:hAnsi="Arial" w:hint="default"/>
      </w:rPr>
    </w:lvl>
    <w:lvl w:ilvl="1" w:tplc="4F920CE0" w:tentative="1">
      <w:start w:val="1"/>
      <w:numFmt w:val="bullet"/>
      <w:lvlText w:val="•"/>
      <w:lvlJc w:val="left"/>
      <w:pPr>
        <w:tabs>
          <w:tab w:val="num" w:pos="1440"/>
        </w:tabs>
        <w:ind w:left="1440" w:hanging="360"/>
      </w:pPr>
      <w:rPr>
        <w:rFonts w:ascii="Arial" w:hAnsi="Arial" w:hint="default"/>
      </w:rPr>
    </w:lvl>
    <w:lvl w:ilvl="2" w:tplc="61EAAAF2" w:tentative="1">
      <w:start w:val="1"/>
      <w:numFmt w:val="bullet"/>
      <w:lvlText w:val="•"/>
      <w:lvlJc w:val="left"/>
      <w:pPr>
        <w:tabs>
          <w:tab w:val="num" w:pos="2160"/>
        </w:tabs>
        <w:ind w:left="2160" w:hanging="360"/>
      </w:pPr>
      <w:rPr>
        <w:rFonts w:ascii="Arial" w:hAnsi="Arial" w:hint="default"/>
      </w:rPr>
    </w:lvl>
    <w:lvl w:ilvl="3" w:tplc="85A2F6EA" w:tentative="1">
      <w:start w:val="1"/>
      <w:numFmt w:val="bullet"/>
      <w:lvlText w:val="•"/>
      <w:lvlJc w:val="left"/>
      <w:pPr>
        <w:tabs>
          <w:tab w:val="num" w:pos="2880"/>
        </w:tabs>
        <w:ind w:left="2880" w:hanging="360"/>
      </w:pPr>
      <w:rPr>
        <w:rFonts w:ascii="Arial" w:hAnsi="Arial" w:hint="default"/>
      </w:rPr>
    </w:lvl>
    <w:lvl w:ilvl="4" w:tplc="2C529CB4" w:tentative="1">
      <w:start w:val="1"/>
      <w:numFmt w:val="bullet"/>
      <w:lvlText w:val="•"/>
      <w:lvlJc w:val="left"/>
      <w:pPr>
        <w:tabs>
          <w:tab w:val="num" w:pos="3600"/>
        </w:tabs>
        <w:ind w:left="3600" w:hanging="360"/>
      </w:pPr>
      <w:rPr>
        <w:rFonts w:ascii="Arial" w:hAnsi="Arial" w:hint="default"/>
      </w:rPr>
    </w:lvl>
    <w:lvl w:ilvl="5" w:tplc="2446048A" w:tentative="1">
      <w:start w:val="1"/>
      <w:numFmt w:val="bullet"/>
      <w:lvlText w:val="•"/>
      <w:lvlJc w:val="left"/>
      <w:pPr>
        <w:tabs>
          <w:tab w:val="num" w:pos="4320"/>
        </w:tabs>
        <w:ind w:left="4320" w:hanging="360"/>
      </w:pPr>
      <w:rPr>
        <w:rFonts w:ascii="Arial" w:hAnsi="Arial" w:hint="default"/>
      </w:rPr>
    </w:lvl>
    <w:lvl w:ilvl="6" w:tplc="7E0E725C" w:tentative="1">
      <w:start w:val="1"/>
      <w:numFmt w:val="bullet"/>
      <w:lvlText w:val="•"/>
      <w:lvlJc w:val="left"/>
      <w:pPr>
        <w:tabs>
          <w:tab w:val="num" w:pos="5040"/>
        </w:tabs>
        <w:ind w:left="5040" w:hanging="360"/>
      </w:pPr>
      <w:rPr>
        <w:rFonts w:ascii="Arial" w:hAnsi="Arial" w:hint="default"/>
      </w:rPr>
    </w:lvl>
    <w:lvl w:ilvl="7" w:tplc="D0F86F32" w:tentative="1">
      <w:start w:val="1"/>
      <w:numFmt w:val="bullet"/>
      <w:lvlText w:val="•"/>
      <w:lvlJc w:val="left"/>
      <w:pPr>
        <w:tabs>
          <w:tab w:val="num" w:pos="5760"/>
        </w:tabs>
        <w:ind w:left="5760" w:hanging="360"/>
      </w:pPr>
      <w:rPr>
        <w:rFonts w:ascii="Arial" w:hAnsi="Arial" w:hint="default"/>
      </w:rPr>
    </w:lvl>
    <w:lvl w:ilvl="8" w:tplc="357099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F41B11"/>
    <w:multiLevelType w:val="hybridMultilevel"/>
    <w:tmpl w:val="2D6AB2FE"/>
    <w:lvl w:ilvl="0" w:tplc="32CE7984">
      <w:start w:val="1"/>
      <w:numFmt w:val="bullet"/>
      <w:lvlText w:val="•"/>
      <w:lvlJc w:val="left"/>
      <w:pPr>
        <w:tabs>
          <w:tab w:val="num" w:pos="720"/>
        </w:tabs>
        <w:ind w:left="720" w:hanging="360"/>
      </w:pPr>
      <w:rPr>
        <w:rFonts w:ascii="Arial" w:hAnsi="Arial" w:hint="default"/>
      </w:rPr>
    </w:lvl>
    <w:lvl w:ilvl="1" w:tplc="55646AB8" w:tentative="1">
      <w:start w:val="1"/>
      <w:numFmt w:val="bullet"/>
      <w:lvlText w:val="•"/>
      <w:lvlJc w:val="left"/>
      <w:pPr>
        <w:tabs>
          <w:tab w:val="num" w:pos="1440"/>
        </w:tabs>
        <w:ind w:left="1440" w:hanging="360"/>
      </w:pPr>
      <w:rPr>
        <w:rFonts w:ascii="Arial" w:hAnsi="Arial" w:hint="default"/>
      </w:rPr>
    </w:lvl>
    <w:lvl w:ilvl="2" w:tplc="6B40132E" w:tentative="1">
      <w:start w:val="1"/>
      <w:numFmt w:val="bullet"/>
      <w:lvlText w:val="•"/>
      <w:lvlJc w:val="left"/>
      <w:pPr>
        <w:tabs>
          <w:tab w:val="num" w:pos="2160"/>
        </w:tabs>
        <w:ind w:left="2160" w:hanging="360"/>
      </w:pPr>
      <w:rPr>
        <w:rFonts w:ascii="Arial" w:hAnsi="Arial" w:hint="default"/>
      </w:rPr>
    </w:lvl>
    <w:lvl w:ilvl="3" w:tplc="4976C614" w:tentative="1">
      <w:start w:val="1"/>
      <w:numFmt w:val="bullet"/>
      <w:lvlText w:val="•"/>
      <w:lvlJc w:val="left"/>
      <w:pPr>
        <w:tabs>
          <w:tab w:val="num" w:pos="2880"/>
        </w:tabs>
        <w:ind w:left="2880" w:hanging="360"/>
      </w:pPr>
      <w:rPr>
        <w:rFonts w:ascii="Arial" w:hAnsi="Arial" w:hint="default"/>
      </w:rPr>
    </w:lvl>
    <w:lvl w:ilvl="4" w:tplc="61B6173E" w:tentative="1">
      <w:start w:val="1"/>
      <w:numFmt w:val="bullet"/>
      <w:lvlText w:val="•"/>
      <w:lvlJc w:val="left"/>
      <w:pPr>
        <w:tabs>
          <w:tab w:val="num" w:pos="3600"/>
        </w:tabs>
        <w:ind w:left="3600" w:hanging="360"/>
      </w:pPr>
      <w:rPr>
        <w:rFonts w:ascii="Arial" w:hAnsi="Arial" w:hint="default"/>
      </w:rPr>
    </w:lvl>
    <w:lvl w:ilvl="5" w:tplc="E970FFB8" w:tentative="1">
      <w:start w:val="1"/>
      <w:numFmt w:val="bullet"/>
      <w:lvlText w:val="•"/>
      <w:lvlJc w:val="left"/>
      <w:pPr>
        <w:tabs>
          <w:tab w:val="num" w:pos="4320"/>
        </w:tabs>
        <w:ind w:left="4320" w:hanging="360"/>
      </w:pPr>
      <w:rPr>
        <w:rFonts w:ascii="Arial" w:hAnsi="Arial" w:hint="default"/>
      </w:rPr>
    </w:lvl>
    <w:lvl w:ilvl="6" w:tplc="FAA2CAF2" w:tentative="1">
      <w:start w:val="1"/>
      <w:numFmt w:val="bullet"/>
      <w:lvlText w:val="•"/>
      <w:lvlJc w:val="left"/>
      <w:pPr>
        <w:tabs>
          <w:tab w:val="num" w:pos="5040"/>
        </w:tabs>
        <w:ind w:left="5040" w:hanging="360"/>
      </w:pPr>
      <w:rPr>
        <w:rFonts w:ascii="Arial" w:hAnsi="Arial" w:hint="default"/>
      </w:rPr>
    </w:lvl>
    <w:lvl w:ilvl="7" w:tplc="61E89D60" w:tentative="1">
      <w:start w:val="1"/>
      <w:numFmt w:val="bullet"/>
      <w:lvlText w:val="•"/>
      <w:lvlJc w:val="left"/>
      <w:pPr>
        <w:tabs>
          <w:tab w:val="num" w:pos="5760"/>
        </w:tabs>
        <w:ind w:left="5760" w:hanging="360"/>
      </w:pPr>
      <w:rPr>
        <w:rFonts w:ascii="Arial" w:hAnsi="Arial" w:hint="default"/>
      </w:rPr>
    </w:lvl>
    <w:lvl w:ilvl="8" w:tplc="D87E0D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AF0CFA"/>
    <w:multiLevelType w:val="hybridMultilevel"/>
    <w:tmpl w:val="2CF415E6"/>
    <w:lvl w:ilvl="0" w:tplc="6D06FD0C">
      <w:start w:val="1"/>
      <w:numFmt w:val="bullet"/>
      <w:lvlText w:val="•"/>
      <w:lvlJc w:val="left"/>
      <w:pPr>
        <w:tabs>
          <w:tab w:val="num" w:pos="720"/>
        </w:tabs>
        <w:ind w:left="720" w:hanging="360"/>
      </w:pPr>
      <w:rPr>
        <w:rFonts w:ascii="Arial" w:hAnsi="Arial" w:hint="default"/>
      </w:rPr>
    </w:lvl>
    <w:lvl w:ilvl="1" w:tplc="45F417BC" w:tentative="1">
      <w:start w:val="1"/>
      <w:numFmt w:val="bullet"/>
      <w:lvlText w:val="•"/>
      <w:lvlJc w:val="left"/>
      <w:pPr>
        <w:tabs>
          <w:tab w:val="num" w:pos="1440"/>
        </w:tabs>
        <w:ind w:left="1440" w:hanging="360"/>
      </w:pPr>
      <w:rPr>
        <w:rFonts w:ascii="Arial" w:hAnsi="Arial" w:hint="default"/>
      </w:rPr>
    </w:lvl>
    <w:lvl w:ilvl="2" w:tplc="FE2ED604" w:tentative="1">
      <w:start w:val="1"/>
      <w:numFmt w:val="bullet"/>
      <w:lvlText w:val="•"/>
      <w:lvlJc w:val="left"/>
      <w:pPr>
        <w:tabs>
          <w:tab w:val="num" w:pos="2160"/>
        </w:tabs>
        <w:ind w:left="2160" w:hanging="360"/>
      </w:pPr>
      <w:rPr>
        <w:rFonts w:ascii="Arial" w:hAnsi="Arial" w:hint="default"/>
      </w:rPr>
    </w:lvl>
    <w:lvl w:ilvl="3" w:tplc="0BFE4FE4" w:tentative="1">
      <w:start w:val="1"/>
      <w:numFmt w:val="bullet"/>
      <w:lvlText w:val="•"/>
      <w:lvlJc w:val="left"/>
      <w:pPr>
        <w:tabs>
          <w:tab w:val="num" w:pos="2880"/>
        </w:tabs>
        <w:ind w:left="2880" w:hanging="360"/>
      </w:pPr>
      <w:rPr>
        <w:rFonts w:ascii="Arial" w:hAnsi="Arial" w:hint="default"/>
      </w:rPr>
    </w:lvl>
    <w:lvl w:ilvl="4" w:tplc="69B84D52" w:tentative="1">
      <w:start w:val="1"/>
      <w:numFmt w:val="bullet"/>
      <w:lvlText w:val="•"/>
      <w:lvlJc w:val="left"/>
      <w:pPr>
        <w:tabs>
          <w:tab w:val="num" w:pos="3600"/>
        </w:tabs>
        <w:ind w:left="3600" w:hanging="360"/>
      </w:pPr>
      <w:rPr>
        <w:rFonts w:ascii="Arial" w:hAnsi="Arial" w:hint="default"/>
      </w:rPr>
    </w:lvl>
    <w:lvl w:ilvl="5" w:tplc="ADA63A38" w:tentative="1">
      <w:start w:val="1"/>
      <w:numFmt w:val="bullet"/>
      <w:lvlText w:val="•"/>
      <w:lvlJc w:val="left"/>
      <w:pPr>
        <w:tabs>
          <w:tab w:val="num" w:pos="4320"/>
        </w:tabs>
        <w:ind w:left="4320" w:hanging="360"/>
      </w:pPr>
      <w:rPr>
        <w:rFonts w:ascii="Arial" w:hAnsi="Arial" w:hint="default"/>
      </w:rPr>
    </w:lvl>
    <w:lvl w:ilvl="6" w:tplc="CBC83C86" w:tentative="1">
      <w:start w:val="1"/>
      <w:numFmt w:val="bullet"/>
      <w:lvlText w:val="•"/>
      <w:lvlJc w:val="left"/>
      <w:pPr>
        <w:tabs>
          <w:tab w:val="num" w:pos="5040"/>
        </w:tabs>
        <w:ind w:left="5040" w:hanging="360"/>
      </w:pPr>
      <w:rPr>
        <w:rFonts w:ascii="Arial" w:hAnsi="Arial" w:hint="default"/>
      </w:rPr>
    </w:lvl>
    <w:lvl w:ilvl="7" w:tplc="5038EA92" w:tentative="1">
      <w:start w:val="1"/>
      <w:numFmt w:val="bullet"/>
      <w:lvlText w:val="•"/>
      <w:lvlJc w:val="left"/>
      <w:pPr>
        <w:tabs>
          <w:tab w:val="num" w:pos="5760"/>
        </w:tabs>
        <w:ind w:left="5760" w:hanging="360"/>
      </w:pPr>
      <w:rPr>
        <w:rFonts w:ascii="Arial" w:hAnsi="Arial" w:hint="default"/>
      </w:rPr>
    </w:lvl>
    <w:lvl w:ilvl="8" w:tplc="7B283E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A049F"/>
    <w:multiLevelType w:val="hybridMultilevel"/>
    <w:tmpl w:val="7DE43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15477"/>
    <w:multiLevelType w:val="hybridMultilevel"/>
    <w:tmpl w:val="5CDCE2E2"/>
    <w:lvl w:ilvl="0" w:tplc="9C18DB5C">
      <w:start w:val="1"/>
      <w:numFmt w:val="bullet"/>
      <w:lvlText w:val="•"/>
      <w:lvlJc w:val="left"/>
      <w:pPr>
        <w:tabs>
          <w:tab w:val="num" w:pos="720"/>
        </w:tabs>
        <w:ind w:left="720" w:hanging="360"/>
      </w:pPr>
      <w:rPr>
        <w:rFonts w:ascii="Arial" w:hAnsi="Arial" w:hint="default"/>
      </w:rPr>
    </w:lvl>
    <w:lvl w:ilvl="1" w:tplc="D8A00DA0" w:tentative="1">
      <w:start w:val="1"/>
      <w:numFmt w:val="bullet"/>
      <w:lvlText w:val="•"/>
      <w:lvlJc w:val="left"/>
      <w:pPr>
        <w:tabs>
          <w:tab w:val="num" w:pos="1440"/>
        </w:tabs>
        <w:ind w:left="1440" w:hanging="360"/>
      </w:pPr>
      <w:rPr>
        <w:rFonts w:ascii="Arial" w:hAnsi="Arial" w:hint="default"/>
      </w:rPr>
    </w:lvl>
    <w:lvl w:ilvl="2" w:tplc="074AEAAC" w:tentative="1">
      <w:start w:val="1"/>
      <w:numFmt w:val="bullet"/>
      <w:lvlText w:val="•"/>
      <w:lvlJc w:val="left"/>
      <w:pPr>
        <w:tabs>
          <w:tab w:val="num" w:pos="2160"/>
        </w:tabs>
        <w:ind w:left="2160" w:hanging="360"/>
      </w:pPr>
      <w:rPr>
        <w:rFonts w:ascii="Arial" w:hAnsi="Arial" w:hint="default"/>
      </w:rPr>
    </w:lvl>
    <w:lvl w:ilvl="3" w:tplc="5018F7A2" w:tentative="1">
      <w:start w:val="1"/>
      <w:numFmt w:val="bullet"/>
      <w:lvlText w:val="•"/>
      <w:lvlJc w:val="left"/>
      <w:pPr>
        <w:tabs>
          <w:tab w:val="num" w:pos="2880"/>
        </w:tabs>
        <w:ind w:left="2880" w:hanging="360"/>
      </w:pPr>
      <w:rPr>
        <w:rFonts w:ascii="Arial" w:hAnsi="Arial" w:hint="default"/>
      </w:rPr>
    </w:lvl>
    <w:lvl w:ilvl="4" w:tplc="84589DD4" w:tentative="1">
      <w:start w:val="1"/>
      <w:numFmt w:val="bullet"/>
      <w:lvlText w:val="•"/>
      <w:lvlJc w:val="left"/>
      <w:pPr>
        <w:tabs>
          <w:tab w:val="num" w:pos="3600"/>
        </w:tabs>
        <w:ind w:left="3600" w:hanging="360"/>
      </w:pPr>
      <w:rPr>
        <w:rFonts w:ascii="Arial" w:hAnsi="Arial" w:hint="default"/>
      </w:rPr>
    </w:lvl>
    <w:lvl w:ilvl="5" w:tplc="3864A78A" w:tentative="1">
      <w:start w:val="1"/>
      <w:numFmt w:val="bullet"/>
      <w:lvlText w:val="•"/>
      <w:lvlJc w:val="left"/>
      <w:pPr>
        <w:tabs>
          <w:tab w:val="num" w:pos="4320"/>
        </w:tabs>
        <w:ind w:left="4320" w:hanging="360"/>
      </w:pPr>
      <w:rPr>
        <w:rFonts w:ascii="Arial" w:hAnsi="Arial" w:hint="default"/>
      </w:rPr>
    </w:lvl>
    <w:lvl w:ilvl="6" w:tplc="FE56C374" w:tentative="1">
      <w:start w:val="1"/>
      <w:numFmt w:val="bullet"/>
      <w:lvlText w:val="•"/>
      <w:lvlJc w:val="left"/>
      <w:pPr>
        <w:tabs>
          <w:tab w:val="num" w:pos="5040"/>
        </w:tabs>
        <w:ind w:left="5040" w:hanging="360"/>
      </w:pPr>
      <w:rPr>
        <w:rFonts w:ascii="Arial" w:hAnsi="Arial" w:hint="default"/>
      </w:rPr>
    </w:lvl>
    <w:lvl w:ilvl="7" w:tplc="B0F07BBE" w:tentative="1">
      <w:start w:val="1"/>
      <w:numFmt w:val="bullet"/>
      <w:lvlText w:val="•"/>
      <w:lvlJc w:val="left"/>
      <w:pPr>
        <w:tabs>
          <w:tab w:val="num" w:pos="5760"/>
        </w:tabs>
        <w:ind w:left="5760" w:hanging="360"/>
      </w:pPr>
      <w:rPr>
        <w:rFonts w:ascii="Arial" w:hAnsi="Arial" w:hint="default"/>
      </w:rPr>
    </w:lvl>
    <w:lvl w:ilvl="8" w:tplc="B20058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A20DF2"/>
    <w:multiLevelType w:val="hybridMultilevel"/>
    <w:tmpl w:val="3BC2DE30"/>
    <w:lvl w:ilvl="0" w:tplc="7422B0AC">
      <w:start w:val="1"/>
      <w:numFmt w:val="bullet"/>
      <w:lvlText w:val="•"/>
      <w:lvlJc w:val="left"/>
      <w:pPr>
        <w:tabs>
          <w:tab w:val="num" w:pos="720"/>
        </w:tabs>
        <w:ind w:left="720" w:hanging="360"/>
      </w:pPr>
      <w:rPr>
        <w:rFonts w:ascii="Arial" w:hAnsi="Arial" w:hint="default"/>
      </w:rPr>
    </w:lvl>
    <w:lvl w:ilvl="1" w:tplc="34ECD0BC" w:tentative="1">
      <w:start w:val="1"/>
      <w:numFmt w:val="bullet"/>
      <w:lvlText w:val="•"/>
      <w:lvlJc w:val="left"/>
      <w:pPr>
        <w:tabs>
          <w:tab w:val="num" w:pos="1440"/>
        </w:tabs>
        <w:ind w:left="1440" w:hanging="360"/>
      </w:pPr>
      <w:rPr>
        <w:rFonts w:ascii="Arial" w:hAnsi="Arial" w:hint="default"/>
      </w:rPr>
    </w:lvl>
    <w:lvl w:ilvl="2" w:tplc="5216A136" w:tentative="1">
      <w:start w:val="1"/>
      <w:numFmt w:val="bullet"/>
      <w:lvlText w:val="•"/>
      <w:lvlJc w:val="left"/>
      <w:pPr>
        <w:tabs>
          <w:tab w:val="num" w:pos="2160"/>
        </w:tabs>
        <w:ind w:left="2160" w:hanging="360"/>
      </w:pPr>
      <w:rPr>
        <w:rFonts w:ascii="Arial" w:hAnsi="Arial" w:hint="default"/>
      </w:rPr>
    </w:lvl>
    <w:lvl w:ilvl="3" w:tplc="1DC2F9EA" w:tentative="1">
      <w:start w:val="1"/>
      <w:numFmt w:val="bullet"/>
      <w:lvlText w:val="•"/>
      <w:lvlJc w:val="left"/>
      <w:pPr>
        <w:tabs>
          <w:tab w:val="num" w:pos="2880"/>
        </w:tabs>
        <w:ind w:left="2880" w:hanging="360"/>
      </w:pPr>
      <w:rPr>
        <w:rFonts w:ascii="Arial" w:hAnsi="Arial" w:hint="default"/>
      </w:rPr>
    </w:lvl>
    <w:lvl w:ilvl="4" w:tplc="1A2EAE04" w:tentative="1">
      <w:start w:val="1"/>
      <w:numFmt w:val="bullet"/>
      <w:lvlText w:val="•"/>
      <w:lvlJc w:val="left"/>
      <w:pPr>
        <w:tabs>
          <w:tab w:val="num" w:pos="3600"/>
        </w:tabs>
        <w:ind w:left="3600" w:hanging="360"/>
      </w:pPr>
      <w:rPr>
        <w:rFonts w:ascii="Arial" w:hAnsi="Arial" w:hint="default"/>
      </w:rPr>
    </w:lvl>
    <w:lvl w:ilvl="5" w:tplc="54AC9BA8" w:tentative="1">
      <w:start w:val="1"/>
      <w:numFmt w:val="bullet"/>
      <w:lvlText w:val="•"/>
      <w:lvlJc w:val="left"/>
      <w:pPr>
        <w:tabs>
          <w:tab w:val="num" w:pos="4320"/>
        </w:tabs>
        <w:ind w:left="4320" w:hanging="360"/>
      </w:pPr>
      <w:rPr>
        <w:rFonts w:ascii="Arial" w:hAnsi="Arial" w:hint="default"/>
      </w:rPr>
    </w:lvl>
    <w:lvl w:ilvl="6" w:tplc="233CFDAC" w:tentative="1">
      <w:start w:val="1"/>
      <w:numFmt w:val="bullet"/>
      <w:lvlText w:val="•"/>
      <w:lvlJc w:val="left"/>
      <w:pPr>
        <w:tabs>
          <w:tab w:val="num" w:pos="5040"/>
        </w:tabs>
        <w:ind w:left="5040" w:hanging="360"/>
      </w:pPr>
      <w:rPr>
        <w:rFonts w:ascii="Arial" w:hAnsi="Arial" w:hint="default"/>
      </w:rPr>
    </w:lvl>
    <w:lvl w:ilvl="7" w:tplc="4BB61B04" w:tentative="1">
      <w:start w:val="1"/>
      <w:numFmt w:val="bullet"/>
      <w:lvlText w:val="•"/>
      <w:lvlJc w:val="left"/>
      <w:pPr>
        <w:tabs>
          <w:tab w:val="num" w:pos="5760"/>
        </w:tabs>
        <w:ind w:left="5760" w:hanging="360"/>
      </w:pPr>
      <w:rPr>
        <w:rFonts w:ascii="Arial" w:hAnsi="Arial" w:hint="default"/>
      </w:rPr>
    </w:lvl>
    <w:lvl w:ilvl="8" w:tplc="BB24C8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523CDB"/>
    <w:multiLevelType w:val="hybridMultilevel"/>
    <w:tmpl w:val="DB2E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B41B3"/>
    <w:multiLevelType w:val="hybridMultilevel"/>
    <w:tmpl w:val="47B2F56A"/>
    <w:lvl w:ilvl="0" w:tplc="6D3403CE">
      <w:start w:val="1"/>
      <w:numFmt w:val="bullet"/>
      <w:lvlText w:val="o"/>
      <w:lvlJc w:val="left"/>
      <w:pPr>
        <w:tabs>
          <w:tab w:val="num" w:pos="720"/>
        </w:tabs>
        <w:ind w:left="720" w:hanging="360"/>
      </w:pPr>
      <w:rPr>
        <w:rFonts w:ascii="Courier New" w:hAnsi="Courier New" w:hint="default"/>
      </w:rPr>
    </w:lvl>
    <w:lvl w:ilvl="1" w:tplc="4F0CD766" w:tentative="1">
      <w:start w:val="1"/>
      <w:numFmt w:val="bullet"/>
      <w:lvlText w:val="o"/>
      <w:lvlJc w:val="left"/>
      <w:pPr>
        <w:tabs>
          <w:tab w:val="num" w:pos="1440"/>
        </w:tabs>
        <w:ind w:left="1440" w:hanging="360"/>
      </w:pPr>
      <w:rPr>
        <w:rFonts w:ascii="Courier New" w:hAnsi="Courier New" w:hint="default"/>
      </w:rPr>
    </w:lvl>
    <w:lvl w:ilvl="2" w:tplc="01D49CEA" w:tentative="1">
      <w:start w:val="1"/>
      <w:numFmt w:val="bullet"/>
      <w:lvlText w:val="o"/>
      <w:lvlJc w:val="left"/>
      <w:pPr>
        <w:tabs>
          <w:tab w:val="num" w:pos="2160"/>
        </w:tabs>
        <w:ind w:left="2160" w:hanging="360"/>
      </w:pPr>
      <w:rPr>
        <w:rFonts w:ascii="Courier New" w:hAnsi="Courier New" w:hint="default"/>
      </w:rPr>
    </w:lvl>
    <w:lvl w:ilvl="3" w:tplc="6E702C50" w:tentative="1">
      <w:start w:val="1"/>
      <w:numFmt w:val="bullet"/>
      <w:lvlText w:val="o"/>
      <w:lvlJc w:val="left"/>
      <w:pPr>
        <w:tabs>
          <w:tab w:val="num" w:pos="2880"/>
        </w:tabs>
        <w:ind w:left="2880" w:hanging="360"/>
      </w:pPr>
      <w:rPr>
        <w:rFonts w:ascii="Courier New" w:hAnsi="Courier New" w:hint="default"/>
      </w:rPr>
    </w:lvl>
    <w:lvl w:ilvl="4" w:tplc="53567BD4" w:tentative="1">
      <w:start w:val="1"/>
      <w:numFmt w:val="bullet"/>
      <w:lvlText w:val="o"/>
      <w:lvlJc w:val="left"/>
      <w:pPr>
        <w:tabs>
          <w:tab w:val="num" w:pos="3600"/>
        </w:tabs>
        <w:ind w:left="3600" w:hanging="360"/>
      </w:pPr>
      <w:rPr>
        <w:rFonts w:ascii="Courier New" w:hAnsi="Courier New" w:hint="default"/>
      </w:rPr>
    </w:lvl>
    <w:lvl w:ilvl="5" w:tplc="DD3CD204" w:tentative="1">
      <w:start w:val="1"/>
      <w:numFmt w:val="bullet"/>
      <w:lvlText w:val="o"/>
      <w:lvlJc w:val="left"/>
      <w:pPr>
        <w:tabs>
          <w:tab w:val="num" w:pos="4320"/>
        </w:tabs>
        <w:ind w:left="4320" w:hanging="360"/>
      </w:pPr>
      <w:rPr>
        <w:rFonts w:ascii="Courier New" w:hAnsi="Courier New" w:hint="default"/>
      </w:rPr>
    </w:lvl>
    <w:lvl w:ilvl="6" w:tplc="67164EEE" w:tentative="1">
      <w:start w:val="1"/>
      <w:numFmt w:val="bullet"/>
      <w:lvlText w:val="o"/>
      <w:lvlJc w:val="left"/>
      <w:pPr>
        <w:tabs>
          <w:tab w:val="num" w:pos="5040"/>
        </w:tabs>
        <w:ind w:left="5040" w:hanging="360"/>
      </w:pPr>
      <w:rPr>
        <w:rFonts w:ascii="Courier New" w:hAnsi="Courier New" w:hint="default"/>
      </w:rPr>
    </w:lvl>
    <w:lvl w:ilvl="7" w:tplc="673CC586" w:tentative="1">
      <w:start w:val="1"/>
      <w:numFmt w:val="bullet"/>
      <w:lvlText w:val="o"/>
      <w:lvlJc w:val="left"/>
      <w:pPr>
        <w:tabs>
          <w:tab w:val="num" w:pos="5760"/>
        </w:tabs>
        <w:ind w:left="5760" w:hanging="360"/>
      </w:pPr>
      <w:rPr>
        <w:rFonts w:ascii="Courier New" w:hAnsi="Courier New" w:hint="default"/>
      </w:rPr>
    </w:lvl>
    <w:lvl w:ilvl="8" w:tplc="52284BA8"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713D0424"/>
    <w:multiLevelType w:val="hybridMultilevel"/>
    <w:tmpl w:val="296C6E82"/>
    <w:lvl w:ilvl="0" w:tplc="08ECB050">
      <w:start w:val="1"/>
      <w:numFmt w:val="bullet"/>
      <w:lvlText w:val="•"/>
      <w:lvlJc w:val="left"/>
      <w:pPr>
        <w:tabs>
          <w:tab w:val="num" w:pos="720"/>
        </w:tabs>
        <w:ind w:left="720" w:hanging="360"/>
      </w:pPr>
      <w:rPr>
        <w:rFonts w:ascii="Arial" w:hAnsi="Arial" w:hint="default"/>
      </w:rPr>
    </w:lvl>
    <w:lvl w:ilvl="1" w:tplc="73A02A6A" w:tentative="1">
      <w:start w:val="1"/>
      <w:numFmt w:val="bullet"/>
      <w:lvlText w:val="•"/>
      <w:lvlJc w:val="left"/>
      <w:pPr>
        <w:tabs>
          <w:tab w:val="num" w:pos="1440"/>
        </w:tabs>
        <w:ind w:left="1440" w:hanging="360"/>
      </w:pPr>
      <w:rPr>
        <w:rFonts w:ascii="Arial" w:hAnsi="Arial" w:hint="default"/>
      </w:rPr>
    </w:lvl>
    <w:lvl w:ilvl="2" w:tplc="A260DE88" w:tentative="1">
      <w:start w:val="1"/>
      <w:numFmt w:val="bullet"/>
      <w:lvlText w:val="•"/>
      <w:lvlJc w:val="left"/>
      <w:pPr>
        <w:tabs>
          <w:tab w:val="num" w:pos="2160"/>
        </w:tabs>
        <w:ind w:left="2160" w:hanging="360"/>
      </w:pPr>
      <w:rPr>
        <w:rFonts w:ascii="Arial" w:hAnsi="Arial" w:hint="default"/>
      </w:rPr>
    </w:lvl>
    <w:lvl w:ilvl="3" w:tplc="ACC46DF0" w:tentative="1">
      <w:start w:val="1"/>
      <w:numFmt w:val="bullet"/>
      <w:lvlText w:val="•"/>
      <w:lvlJc w:val="left"/>
      <w:pPr>
        <w:tabs>
          <w:tab w:val="num" w:pos="2880"/>
        </w:tabs>
        <w:ind w:left="2880" w:hanging="360"/>
      </w:pPr>
      <w:rPr>
        <w:rFonts w:ascii="Arial" w:hAnsi="Arial" w:hint="default"/>
      </w:rPr>
    </w:lvl>
    <w:lvl w:ilvl="4" w:tplc="F69C867A" w:tentative="1">
      <w:start w:val="1"/>
      <w:numFmt w:val="bullet"/>
      <w:lvlText w:val="•"/>
      <w:lvlJc w:val="left"/>
      <w:pPr>
        <w:tabs>
          <w:tab w:val="num" w:pos="3600"/>
        </w:tabs>
        <w:ind w:left="3600" w:hanging="360"/>
      </w:pPr>
      <w:rPr>
        <w:rFonts w:ascii="Arial" w:hAnsi="Arial" w:hint="default"/>
      </w:rPr>
    </w:lvl>
    <w:lvl w:ilvl="5" w:tplc="86E0C364" w:tentative="1">
      <w:start w:val="1"/>
      <w:numFmt w:val="bullet"/>
      <w:lvlText w:val="•"/>
      <w:lvlJc w:val="left"/>
      <w:pPr>
        <w:tabs>
          <w:tab w:val="num" w:pos="4320"/>
        </w:tabs>
        <w:ind w:left="4320" w:hanging="360"/>
      </w:pPr>
      <w:rPr>
        <w:rFonts w:ascii="Arial" w:hAnsi="Arial" w:hint="default"/>
      </w:rPr>
    </w:lvl>
    <w:lvl w:ilvl="6" w:tplc="58EE19A0" w:tentative="1">
      <w:start w:val="1"/>
      <w:numFmt w:val="bullet"/>
      <w:lvlText w:val="•"/>
      <w:lvlJc w:val="left"/>
      <w:pPr>
        <w:tabs>
          <w:tab w:val="num" w:pos="5040"/>
        </w:tabs>
        <w:ind w:left="5040" w:hanging="360"/>
      </w:pPr>
      <w:rPr>
        <w:rFonts w:ascii="Arial" w:hAnsi="Arial" w:hint="default"/>
      </w:rPr>
    </w:lvl>
    <w:lvl w:ilvl="7" w:tplc="8BDE4B0C" w:tentative="1">
      <w:start w:val="1"/>
      <w:numFmt w:val="bullet"/>
      <w:lvlText w:val="•"/>
      <w:lvlJc w:val="left"/>
      <w:pPr>
        <w:tabs>
          <w:tab w:val="num" w:pos="5760"/>
        </w:tabs>
        <w:ind w:left="5760" w:hanging="360"/>
      </w:pPr>
      <w:rPr>
        <w:rFonts w:ascii="Arial" w:hAnsi="Arial" w:hint="default"/>
      </w:rPr>
    </w:lvl>
    <w:lvl w:ilvl="8" w:tplc="6E4A7E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BE6B1F"/>
    <w:multiLevelType w:val="hybridMultilevel"/>
    <w:tmpl w:val="95D82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3"/>
  </w:num>
  <w:num w:numId="7">
    <w:abstractNumId w:val="5"/>
  </w:num>
  <w:num w:numId="8">
    <w:abstractNumId w:val="9"/>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4A"/>
    <w:rsid w:val="000D24D3"/>
    <w:rsid w:val="00710E9B"/>
    <w:rsid w:val="00AF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BBC5"/>
  <w15:chartTrackingRefBased/>
  <w15:docId w15:val="{1A15884C-1A4B-467C-949E-D1BC4387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8075">
      <w:bodyDiv w:val="1"/>
      <w:marLeft w:val="0"/>
      <w:marRight w:val="0"/>
      <w:marTop w:val="0"/>
      <w:marBottom w:val="0"/>
      <w:divBdr>
        <w:top w:val="none" w:sz="0" w:space="0" w:color="auto"/>
        <w:left w:val="none" w:sz="0" w:space="0" w:color="auto"/>
        <w:bottom w:val="none" w:sz="0" w:space="0" w:color="auto"/>
        <w:right w:val="none" w:sz="0" w:space="0" w:color="auto"/>
      </w:divBdr>
      <w:divsChild>
        <w:div w:id="1848710623">
          <w:marLeft w:val="547"/>
          <w:marRight w:val="0"/>
          <w:marTop w:val="240"/>
          <w:marBottom w:val="0"/>
          <w:divBdr>
            <w:top w:val="none" w:sz="0" w:space="0" w:color="auto"/>
            <w:left w:val="none" w:sz="0" w:space="0" w:color="auto"/>
            <w:bottom w:val="none" w:sz="0" w:space="0" w:color="auto"/>
            <w:right w:val="none" w:sz="0" w:space="0" w:color="auto"/>
          </w:divBdr>
        </w:div>
      </w:divsChild>
    </w:div>
    <w:div w:id="681008032">
      <w:bodyDiv w:val="1"/>
      <w:marLeft w:val="0"/>
      <w:marRight w:val="0"/>
      <w:marTop w:val="0"/>
      <w:marBottom w:val="0"/>
      <w:divBdr>
        <w:top w:val="none" w:sz="0" w:space="0" w:color="auto"/>
        <w:left w:val="none" w:sz="0" w:space="0" w:color="auto"/>
        <w:bottom w:val="none" w:sz="0" w:space="0" w:color="auto"/>
        <w:right w:val="none" w:sz="0" w:space="0" w:color="auto"/>
      </w:divBdr>
      <w:divsChild>
        <w:div w:id="580061899">
          <w:marLeft w:val="547"/>
          <w:marRight w:val="0"/>
          <w:marTop w:val="240"/>
          <w:marBottom w:val="0"/>
          <w:divBdr>
            <w:top w:val="none" w:sz="0" w:space="0" w:color="auto"/>
            <w:left w:val="none" w:sz="0" w:space="0" w:color="auto"/>
            <w:bottom w:val="none" w:sz="0" w:space="0" w:color="auto"/>
            <w:right w:val="none" w:sz="0" w:space="0" w:color="auto"/>
          </w:divBdr>
        </w:div>
      </w:divsChild>
    </w:div>
    <w:div w:id="886988693">
      <w:bodyDiv w:val="1"/>
      <w:marLeft w:val="0"/>
      <w:marRight w:val="0"/>
      <w:marTop w:val="0"/>
      <w:marBottom w:val="0"/>
      <w:divBdr>
        <w:top w:val="none" w:sz="0" w:space="0" w:color="auto"/>
        <w:left w:val="none" w:sz="0" w:space="0" w:color="auto"/>
        <w:bottom w:val="none" w:sz="0" w:space="0" w:color="auto"/>
        <w:right w:val="none" w:sz="0" w:space="0" w:color="auto"/>
      </w:divBdr>
      <w:divsChild>
        <w:div w:id="1672684693">
          <w:marLeft w:val="547"/>
          <w:marRight w:val="0"/>
          <w:marTop w:val="240"/>
          <w:marBottom w:val="0"/>
          <w:divBdr>
            <w:top w:val="none" w:sz="0" w:space="0" w:color="auto"/>
            <w:left w:val="none" w:sz="0" w:space="0" w:color="auto"/>
            <w:bottom w:val="none" w:sz="0" w:space="0" w:color="auto"/>
            <w:right w:val="none" w:sz="0" w:space="0" w:color="auto"/>
          </w:divBdr>
        </w:div>
        <w:div w:id="358043056">
          <w:marLeft w:val="1094"/>
          <w:marRight w:val="0"/>
          <w:marTop w:val="240"/>
          <w:marBottom w:val="0"/>
          <w:divBdr>
            <w:top w:val="none" w:sz="0" w:space="0" w:color="auto"/>
            <w:left w:val="none" w:sz="0" w:space="0" w:color="auto"/>
            <w:bottom w:val="none" w:sz="0" w:space="0" w:color="auto"/>
            <w:right w:val="none" w:sz="0" w:space="0" w:color="auto"/>
          </w:divBdr>
        </w:div>
        <w:div w:id="92358951">
          <w:marLeft w:val="1094"/>
          <w:marRight w:val="0"/>
          <w:marTop w:val="240"/>
          <w:marBottom w:val="0"/>
          <w:divBdr>
            <w:top w:val="none" w:sz="0" w:space="0" w:color="auto"/>
            <w:left w:val="none" w:sz="0" w:space="0" w:color="auto"/>
            <w:bottom w:val="none" w:sz="0" w:space="0" w:color="auto"/>
            <w:right w:val="none" w:sz="0" w:space="0" w:color="auto"/>
          </w:divBdr>
        </w:div>
        <w:div w:id="217666927">
          <w:marLeft w:val="1094"/>
          <w:marRight w:val="0"/>
          <w:marTop w:val="240"/>
          <w:marBottom w:val="0"/>
          <w:divBdr>
            <w:top w:val="none" w:sz="0" w:space="0" w:color="auto"/>
            <w:left w:val="none" w:sz="0" w:space="0" w:color="auto"/>
            <w:bottom w:val="none" w:sz="0" w:space="0" w:color="auto"/>
            <w:right w:val="none" w:sz="0" w:space="0" w:color="auto"/>
          </w:divBdr>
        </w:div>
        <w:div w:id="835802329">
          <w:marLeft w:val="1094"/>
          <w:marRight w:val="0"/>
          <w:marTop w:val="240"/>
          <w:marBottom w:val="0"/>
          <w:divBdr>
            <w:top w:val="none" w:sz="0" w:space="0" w:color="auto"/>
            <w:left w:val="none" w:sz="0" w:space="0" w:color="auto"/>
            <w:bottom w:val="none" w:sz="0" w:space="0" w:color="auto"/>
            <w:right w:val="none" w:sz="0" w:space="0" w:color="auto"/>
          </w:divBdr>
        </w:div>
      </w:divsChild>
    </w:div>
    <w:div w:id="1271083451">
      <w:bodyDiv w:val="1"/>
      <w:marLeft w:val="0"/>
      <w:marRight w:val="0"/>
      <w:marTop w:val="0"/>
      <w:marBottom w:val="0"/>
      <w:divBdr>
        <w:top w:val="none" w:sz="0" w:space="0" w:color="auto"/>
        <w:left w:val="none" w:sz="0" w:space="0" w:color="auto"/>
        <w:bottom w:val="none" w:sz="0" w:space="0" w:color="auto"/>
        <w:right w:val="none" w:sz="0" w:space="0" w:color="auto"/>
      </w:divBdr>
      <w:divsChild>
        <w:div w:id="684475496">
          <w:marLeft w:val="547"/>
          <w:marRight w:val="0"/>
          <w:marTop w:val="240"/>
          <w:marBottom w:val="0"/>
          <w:divBdr>
            <w:top w:val="none" w:sz="0" w:space="0" w:color="auto"/>
            <w:left w:val="none" w:sz="0" w:space="0" w:color="auto"/>
            <w:bottom w:val="none" w:sz="0" w:space="0" w:color="auto"/>
            <w:right w:val="none" w:sz="0" w:space="0" w:color="auto"/>
          </w:divBdr>
        </w:div>
        <w:div w:id="59135201">
          <w:marLeft w:val="547"/>
          <w:marRight w:val="0"/>
          <w:marTop w:val="240"/>
          <w:marBottom w:val="0"/>
          <w:divBdr>
            <w:top w:val="none" w:sz="0" w:space="0" w:color="auto"/>
            <w:left w:val="none" w:sz="0" w:space="0" w:color="auto"/>
            <w:bottom w:val="none" w:sz="0" w:space="0" w:color="auto"/>
            <w:right w:val="none" w:sz="0" w:space="0" w:color="auto"/>
          </w:divBdr>
        </w:div>
      </w:divsChild>
    </w:div>
    <w:div w:id="1403138134">
      <w:bodyDiv w:val="1"/>
      <w:marLeft w:val="0"/>
      <w:marRight w:val="0"/>
      <w:marTop w:val="0"/>
      <w:marBottom w:val="0"/>
      <w:divBdr>
        <w:top w:val="none" w:sz="0" w:space="0" w:color="auto"/>
        <w:left w:val="none" w:sz="0" w:space="0" w:color="auto"/>
        <w:bottom w:val="none" w:sz="0" w:space="0" w:color="auto"/>
        <w:right w:val="none" w:sz="0" w:space="0" w:color="auto"/>
      </w:divBdr>
      <w:divsChild>
        <w:div w:id="313534769">
          <w:marLeft w:val="547"/>
          <w:marRight w:val="0"/>
          <w:marTop w:val="240"/>
          <w:marBottom w:val="0"/>
          <w:divBdr>
            <w:top w:val="none" w:sz="0" w:space="0" w:color="auto"/>
            <w:left w:val="none" w:sz="0" w:space="0" w:color="auto"/>
            <w:bottom w:val="none" w:sz="0" w:space="0" w:color="auto"/>
            <w:right w:val="none" w:sz="0" w:space="0" w:color="auto"/>
          </w:divBdr>
        </w:div>
      </w:divsChild>
    </w:div>
    <w:div w:id="1404135629">
      <w:bodyDiv w:val="1"/>
      <w:marLeft w:val="0"/>
      <w:marRight w:val="0"/>
      <w:marTop w:val="0"/>
      <w:marBottom w:val="0"/>
      <w:divBdr>
        <w:top w:val="none" w:sz="0" w:space="0" w:color="auto"/>
        <w:left w:val="none" w:sz="0" w:space="0" w:color="auto"/>
        <w:bottom w:val="none" w:sz="0" w:space="0" w:color="auto"/>
        <w:right w:val="none" w:sz="0" w:space="0" w:color="auto"/>
      </w:divBdr>
      <w:divsChild>
        <w:div w:id="1473792514">
          <w:marLeft w:val="547"/>
          <w:marRight w:val="0"/>
          <w:marTop w:val="240"/>
          <w:marBottom w:val="0"/>
          <w:divBdr>
            <w:top w:val="none" w:sz="0" w:space="0" w:color="auto"/>
            <w:left w:val="none" w:sz="0" w:space="0" w:color="auto"/>
            <w:bottom w:val="none" w:sz="0" w:space="0" w:color="auto"/>
            <w:right w:val="none" w:sz="0" w:space="0" w:color="auto"/>
          </w:divBdr>
        </w:div>
        <w:div w:id="408160203">
          <w:marLeft w:val="1094"/>
          <w:marRight w:val="0"/>
          <w:marTop w:val="240"/>
          <w:marBottom w:val="0"/>
          <w:divBdr>
            <w:top w:val="none" w:sz="0" w:space="0" w:color="auto"/>
            <w:left w:val="none" w:sz="0" w:space="0" w:color="auto"/>
            <w:bottom w:val="none" w:sz="0" w:space="0" w:color="auto"/>
            <w:right w:val="none" w:sz="0" w:space="0" w:color="auto"/>
          </w:divBdr>
        </w:div>
        <w:div w:id="1934391483">
          <w:marLeft w:val="1094"/>
          <w:marRight w:val="0"/>
          <w:marTop w:val="240"/>
          <w:marBottom w:val="0"/>
          <w:divBdr>
            <w:top w:val="none" w:sz="0" w:space="0" w:color="auto"/>
            <w:left w:val="none" w:sz="0" w:space="0" w:color="auto"/>
            <w:bottom w:val="none" w:sz="0" w:space="0" w:color="auto"/>
            <w:right w:val="none" w:sz="0" w:space="0" w:color="auto"/>
          </w:divBdr>
        </w:div>
        <w:div w:id="673146958">
          <w:marLeft w:val="1094"/>
          <w:marRight w:val="0"/>
          <w:marTop w:val="240"/>
          <w:marBottom w:val="0"/>
          <w:divBdr>
            <w:top w:val="none" w:sz="0" w:space="0" w:color="auto"/>
            <w:left w:val="none" w:sz="0" w:space="0" w:color="auto"/>
            <w:bottom w:val="none" w:sz="0" w:space="0" w:color="auto"/>
            <w:right w:val="none" w:sz="0" w:space="0" w:color="auto"/>
          </w:divBdr>
        </w:div>
        <w:div w:id="1122072326">
          <w:marLeft w:val="1094"/>
          <w:marRight w:val="0"/>
          <w:marTop w:val="240"/>
          <w:marBottom w:val="0"/>
          <w:divBdr>
            <w:top w:val="none" w:sz="0" w:space="0" w:color="auto"/>
            <w:left w:val="none" w:sz="0" w:space="0" w:color="auto"/>
            <w:bottom w:val="none" w:sz="0" w:space="0" w:color="auto"/>
            <w:right w:val="none" w:sz="0" w:space="0" w:color="auto"/>
          </w:divBdr>
        </w:div>
      </w:divsChild>
    </w:div>
    <w:div w:id="1662737923">
      <w:bodyDiv w:val="1"/>
      <w:marLeft w:val="0"/>
      <w:marRight w:val="0"/>
      <w:marTop w:val="0"/>
      <w:marBottom w:val="0"/>
      <w:divBdr>
        <w:top w:val="none" w:sz="0" w:space="0" w:color="auto"/>
        <w:left w:val="none" w:sz="0" w:space="0" w:color="auto"/>
        <w:bottom w:val="none" w:sz="0" w:space="0" w:color="auto"/>
        <w:right w:val="none" w:sz="0" w:space="0" w:color="auto"/>
      </w:divBdr>
      <w:divsChild>
        <w:div w:id="815150149">
          <w:marLeft w:val="547"/>
          <w:marRight w:val="0"/>
          <w:marTop w:val="240"/>
          <w:marBottom w:val="0"/>
          <w:divBdr>
            <w:top w:val="none" w:sz="0" w:space="0" w:color="auto"/>
            <w:left w:val="none" w:sz="0" w:space="0" w:color="auto"/>
            <w:bottom w:val="none" w:sz="0" w:space="0" w:color="auto"/>
            <w:right w:val="none" w:sz="0" w:space="0" w:color="auto"/>
          </w:divBdr>
        </w:div>
      </w:divsChild>
    </w:div>
    <w:div w:id="1678921780">
      <w:bodyDiv w:val="1"/>
      <w:marLeft w:val="0"/>
      <w:marRight w:val="0"/>
      <w:marTop w:val="0"/>
      <w:marBottom w:val="0"/>
      <w:divBdr>
        <w:top w:val="none" w:sz="0" w:space="0" w:color="auto"/>
        <w:left w:val="none" w:sz="0" w:space="0" w:color="auto"/>
        <w:bottom w:val="none" w:sz="0" w:space="0" w:color="auto"/>
        <w:right w:val="none" w:sz="0" w:space="0" w:color="auto"/>
      </w:divBdr>
    </w:div>
    <w:div w:id="1721436241">
      <w:bodyDiv w:val="1"/>
      <w:marLeft w:val="0"/>
      <w:marRight w:val="0"/>
      <w:marTop w:val="0"/>
      <w:marBottom w:val="0"/>
      <w:divBdr>
        <w:top w:val="none" w:sz="0" w:space="0" w:color="auto"/>
        <w:left w:val="none" w:sz="0" w:space="0" w:color="auto"/>
        <w:bottom w:val="none" w:sz="0" w:space="0" w:color="auto"/>
        <w:right w:val="none" w:sz="0" w:space="0" w:color="auto"/>
      </w:divBdr>
      <w:divsChild>
        <w:div w:id="1871526448">
          <w:marLeft w:val="547"/>
          <w:marRight w:val="0"/>
          <w:marTop w:val="240"/>
          <w:marBottom w:val="0"/>
          <w:divBdr>
            <w:top w:val="none" w:sz="0" w:space="0" w:color="auto"/>
            <w:left w:val="none" w:sz="0" w:space="0" w:color="auto"/>
            <w:bottom w:val="none" w:sz="0" w:space="0" w:color="auto"/>
            <w:right w:val="none" w:sz="0" w:space="0" w:color="auto"/>
          </w:divBdr>
        </w:div>
      </w:divsChild>
    </w:div>
    <w:div w:id="1788111623">
      <w:bodyDiv w:val="1"/>
      <w:marLeft w:val="0"/>
      <w:marRight w:val="0"/>
      <w:marTop w:val="0"/>
      <w:marBottom w:val="0"/>
      <w:divBdr>
        <w:top w:val="none" w:sz="0" w:space="0" w:color="auto"/>
        <w:left w:val="none" w:sz="0" w:space="0" w:color="auto"/>
        <w:bottom w:val="none" w:sz="0" w:space="0" w:color="auto"/>
        <w:right w:val="none" w:sz="0" w:space="0" w:color="auto"/>
      </w:divBdr>
      <w:divsChild>
        <w:div w:id="724723318">
          <w:marLeft w:val="547"/>
          <w:marRight w:val="0"/>
          <w:marTop w:val="240"/>
          <w:marBottom w:val="0"/>
          <w:divBdr>
            <w:top w:val="none" w:sz="0" w:space="0" w:color="auto"/>
            <w:left w:val="none" w:sz="0" w:space="0" w:color="auto"/>
            <w:bottom w:val="none" w:sz="0" w:space="0" w:color="auto"/>
            <w:right w:val="none" w:sz="0" w:space="0" w:color="auto"/>
          </w:divBdr>
        </w:div>
      </w:divsChild>
    </w:div>
    <w:div w:id="1809515665">
      <w:bodyDiv w:val="1"/>
      <w:marLeft w:val="0"/>
      <w:marRight w:val="0"/>
      <w:marTop w:val="0"/>
      <w:marBottom w:val="0"/>
      <w:divBdr>
        <w:top w:val="none" w:sz="0" w:space="0" w:color="auto"/>
        <w:left w:val="none" w:sz="0" w:space="0" w:color="auto"/>
        <w:bottom w:val="none" w:sz="0" w:space="0" w:color="auto"/>
        <w:right w:val="none" w:sz="0" w:space="0" w:color="auto"/>
      </w:divBdr>
      <w:divsChild>
        <w:div w:id="442920026">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80A1C-5F2B-4D6E-8D7C-C98AB9B11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8797-d23e-499a-a439-45d6fe1154f3"/>
    <ds:schemaRef ds:uri="51ce7a20-beba-49d4-8d84-84c86e99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48FF8-4F20-4516-BA51-9965A219E228}">
  <ds:schemaRefs>
    <ds:schemaRef ds:uri="http://schemas.microsoft.com/sharepoint/v3/contenttype/forms"/>
  </ds:schemaRefs>
</ds:datastoreItem>
</file>

<file path=customXml/itemProps3.xml><?xml version="1.0" encoding="utf-8"?>
<ds:datastoreItem xmlns:ds="http://schemas.openxmlformats.org/officeDocument/2006/customXml" ds:itemID="{7D3B82E5-029D-469F-9E34-47CFB77D3A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Monroe</dc:creator>
  <cp:keywords/>
  <dc:description/>
  <cp:lastModifiedBy>Stacy M. Monroe</cp:lastModifiedBy>
  <cp:revision>2</cp:revision>
  <dcterms:created xsi:type="dcterms:W3CDTF">2020-04-23T22:01:00Z</dcterms:created>
  <dcterms:modified xsi:type="dcterms:W3CDTF">2020-04-23T22:29:00Z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