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pPr>
        <w:pStyle w:val="Heading2"/>
        <w:keepNext w:val="0"/>
        <w:spacing w:before="0" w:after="0"/>
        <w:jc w:val="both"/>
        <w:outlineLvl w:val="9"/>
        <w:rPr>
          <w:b/>
          <w:bCs/>
        </w:rPr>
      </w:pPr>
      <w:bookmarkStart w:id="0" w:name="_Toc271808089"/>
      <w:bookmarkStart w:id="1" w:name="_Toc354653213"/>
      <w:bookmarkStart w:id="2" w:name="_Toc415428099"/>
      <w:r>
        <w:rPr>
          <w:rFonts w:ascii="Century Gothic" w:eastAsia="Century Gothic" w:hAnsi="Century Gothic" w:cs="Century Gothic"/>
          <w:i w:val="0"/>
          <w:iCs w:val="0"/>
          <w:sz w:val="24"/>
          <w:szCs w:val="24"/>
        </w:rPr>
        <w:t xml:space="preserve">DRUG </w:t>
      </w:r>
      <w:r>
        <w:rPr>
          <w:rFonts w:ascii="Century Gothic" w:eastAsia="Century Gothic" w:hAnsi="Century Gothic" w:cs="Century Gothic"/>
          <w:i w:val="0"/>
          <w:iCs w:val="0"/>
          <w:sz w:val="24"/>
          <w:szCs w:val="24"/>
        </w:rPr>
        <w:t xml:space="preserve">and ALCOHOL </w:t>
      </w:r>
      <w:r>
        <w:rPr>
          <w:rFonts w:ascii="Century Gothic" w:eastAsia="Century Gothic" w:hAnsi="Century Gothic" w:cs="Century Gothic"/>
          <w:i w:val="0"/>
          <w:iCs w:val="0"/>
          <w:sz w:val="24"/>
          <w:szCs w:val="24"/>
        </w:rPr>
        <w:t>TESTING</w:t>
      </w:r>
      <w:bookmarkEnd w:id="0"/>
      <w:bookmarkEnd w:id="1"/>
      <w:bookmarkEnd w:id="2"/>
    </w:p>
    <w:p>
      <w:pPr>
        <w:spacing w:before="0" w:after="0"/>
        <w:jc w:val="both"/>
        <w:rPr>
          <w:sz w:val="22"/>
          <w:szCs w:val="22"/>
        </w:rPr>
      </w:pPr>
      <w:r>
        <w:rPr>
          <w:rFonts w:ascii="Century Gothic" w:eastAsia="Century Gothic" w:hAnsi="Century Gothic" w:cs="Century Gothic"/>
          <w:sz w:val="22"/>
          <w:szCs w:val="22"/>
        </w:rPr>
        <w:t xml:space="preserve">As part of the Company’s commitment to an alcohol and drug free workplace, the Company reserves the right to </w:t>
      </w:r>
      <w:r>
        <w:rPr>
          <w:rFonts w:ascii="Century Gothic" w:eastAsia="Century Gothic" w:hAnsi="Century Gothic" w:cs="Century Gothic"/>
          <w:sz w:val="22"/>
          <w:szCs w:val="22"/>
        </w:rPr>
        <w:t>require that applicants and employees submit to drug or alcohol testing in accordance with the provisions of Iowa state law. This policy represents the notice required under Iowa law and a copy will be made available to all applicants and employees, including to the parent of guardian of any minor applicant or employee, who are requested to undergo testing.</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In the event of any conflict between this policy and Iowa law in effect at the time of the test, the law will control.</w:t>
      </w:r>
    </w:p>
    <w:p>
      <w:pPr>
        <w:spacing w:before="0" w:after="0"/>
        <w:jc w:val="both"/>
        <w:rPr>
          <w:sz w:val="22"/>
          <w:szCs w:val="22"/>
        </w:rPr>
      </w:pPr>
    </w:p>
    <w:p>
      <w:pPr>
        <w:spacing w:before="0" w:after="0"/>
        <w:rPr>
          <w:sz w:val="20"/>
          <w:szCs w:val="20"/>
        </w:rPr>
      </w:pPr>
    </w:p>
    <w:p>
      <w:pPr>
        <w:spacing w:before="0" w:after="0"/>
        <w:rPr>
          <w:sz w:val="22"/>
          <w:szCs w:val="22"/>
        </w:rPr>
      </w:pPr>
      <w:r>
        <w:rPr>
          <w:rFonts w:ascii="Century Gothic" w:eastAsia="Century Gothic" w:hAnsi="Century Gothic" w:cs="Century Gothic"/>
          <w:b/>
          <w:bCs/>
          <w:sz w:val="22"/>
          <w:szCs w:val="22"/>
        </w:rPr>
        <w:t>A.</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u w:val="single"/>
        </w:rPr>
        <w:t>Who May be Subject to Testing.</w:t>
      </w:r>
    </w:p>
    <w:p>
      <w:pPr>
        <w:spacing w:before="0" w:after="0"/>
        <w:rPr>
          <w:sz w:val="22"/>
          <w:szCs w:val="22"/>
        </w:rPr>
      </w:pPr>
    </w:p>
    <w:p>
      <w:pPr>
        <w:numPr>
          <w:ilvl w:val="0"/>
          <w:numId w:val="1"/>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Job Applicants.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Company requires that all applicants for employment be tested for drugs or alcohol after receiving a conditional offer of employment.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If the applicant tests positive for drugs or alcohol, the conditional offer will be withdrawn.</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All rehires will be retested.</w:t>
      </w:r>
    </w:p>
    <w:p>
      <w:pPr>
        <w:spacing w:before="0" w:after="0"/>
        <w:ind w:left="1080"/>
        <w:jc w:val="both"/>
        <w:rPr>
          <w:sz w:val="22"/>
          <w:szCs w:val="22"/>
        </w:rPr>
      </w:pPr>
    </w:p>
    <w:p>
      <w:pPr>
        <w:numPr>
          <w:ilvl w:val="0"/>
          <w:numId w:val="2"/>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Random Testing.</w:t>
      </w:r>
      <w:r>
        <w:rPr>
          <w:rFonts w:ascii="Arial" w:eastAsia="Arial" w:hAnsi="Arial" w:cs="Arial"/>
          <w:sz w:val="22"/>
          <w:szCs w:val="22"/>
        </w:rPr>
        <w:t xml:space="preserve">  </w:t>
      </w:r>
      <w:r>
        <w:rPr>
          <w:rFonts w:ascii="Century Gothic" w:eastAsia="Century Gothic" w:hAnsi="Century Gothic" w:cs="Century Gothic"/>
          <w:sz w:val="22"/>
          <w:szCs w:val="22"/>
        </w:rPr>
        <w:t>The Company may require designated employees/positions to undergo testing on a random selection basis.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Employees in designated “safety-sensitive” positions and employees who hold a CDL for job-related purposes will be subject to random testing.</w:t>
      </w:r>
    </w:p>
    <w:p>
      <w:pPr>
        <w:keepNext/>
        <w:spacing w:before="0" w:after="0"/>
        <w:ind w:left="1080"/>
        <w:jc w:val="both"/>
        <w:rPr>
          <w:sz w:val="22"/>
          <w:szCs w:val="22"/>
        </w:rPr>
      </w:pPr>
    </w:p>
    <w:p>
      <w:pPr>
        <w:keepNext/>
        <w:numPr>
          <w:ilvl w:val="0"/>
          <w:numId w:val="3"/>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Reasonable Suspicion Testing/Post Accident Investigations.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Company require</w:t>
      </w:r>
      <w:r>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an employee to undergo drug or alcohol testing if the Company reasonably suspects that the employee is using or has used alcohol or other drugs in violation of </w:t>
      </w:r>
      <w:r>
        <w:rPr>
          <w:rFonts w:ascii="Century Gothic" w:eastAsia="Century Gothic" w:hAnsi="Century Gothic" w:cs="Century Gothic"/>
          <w:sz w:val="22"/>
          <w:szCs w:val="22"/>
        </w:rPr>
        <w:t>the</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Company</w:t>
      </w:r>
      <w:r>
        <w:rPr>
          <w:rFonts w:ascii="Century Gothic" w:eastAsia="Century Gothic" w:hAnsi="Century Gothic" w:cs="Century Gothic"/>
          <w:sz w:val="22"/>
          <w:szCs w:val="22"/>
        </w:rPr>
        <w:t>’s written policy or in investigating accidents in the workplace based on facts and inferences as described below:</w:t>
      </w:r>
    </w:p>
    <w:p>
      <w:pPr>
        <w:keepNext/>
        <w:spacing w:before="0" w:after="0"/>
        <w:ind w:left="1080"/>
        <w:jc w:val="both"/>
        <w:rPr>
          <w:sz w:val="22"/>
          <w:szCs w:val="22"/>
        </w:rPr>
      </w:pPr>
    </w:p>
    <w:p>
      <w:pPr>
        <w:spacing w:before="0" w:after="0"/>
        <w:ind w:left="2160" w:hanging="705"/>
        <w:jc w:val="both"/>
        <w:rPr>
          <w:sz w:val="22"/>
          <w:szCs w:val="22"/>
        </w:rPr>
      </w:pPr>
      <w:r>
        <w:rPr>
          <w:rFonts w:ascii="Century Gothic" w:eastAsia="Century Gothic" w:hAnsi="Century Gothic" w:cs="Century Gothic"/>
          <w:sz w:val="22"/>
          <w:szCs w:val="22"/>
        </w:rPr>
        <w:t>a.</w:t>
      </w:r>
      <w:r>
        <w:rPr>
          <w:rFonts w:ascii="Century Gothic" w:eastAsia="Century Gothic" w:hAnsi="Century Gothic" w:cs="Century Gothic"/>
          <w:sz w:val="22"/>
          <w:szCs w:val="22"/>
        </w:rPr>
        <w:tab/>
      </w:r>
      <w:r>
        <w:rPr>
          <w:rFonts w:ascii="Century Gothic" w:eastAsia="Century Gothic" w:hAnsi="Century Gothic" w:cs="Century Gothic"/>
          <w:sz w:val="22"/>
          <w:szCs w:val="22"/>
        </w:rPr>
        <w:t>observable</w:t>
      </w:r>
      <w:r>
        <w:rPr>
          <w:rFonts w:ascii="Century Gothic" w:eastAsia="Century Gothic" w:hAnsi="Century Gothic" w:cs="Century Gothic"/>
          <w:sz w:val="22"/>
          <w:szCs w:val="22"/>
        </w:rPr>
        <w:t xml:space="preserve"> phenomena while at work such as direct observation of alcohol or drug use or abuse</w:t>
      </w:r>
      <w:r>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or of physical symptoms or manifestations of being impaired due to alcohol or other drug use;</w:t>
      </w:r>
    </w:p>
    <w:p>
      <w:pPr>
        <w:spacing w:before="0" w:after="0"/>
        <w:jc w:val="both"/>
        <w:rPr>
          <w:sz w:val="22"/>
          <w:szCs w:val="22"/>
        </w:rPr>
      </w:pPr>
    </w:p>
    <w:p>
      <w:pPr>
        <w:spacing w:before="0" w:after="0"/>
        <w:ind w:left="2160" w:hanging="705"/>
        <w:jc w:val="both"/>
        <w:rPr>
          <w:sz w:val="22"/>
          <w:szCs w:val="22"/>
        </w:rPr>
      </w:pPr>
      <w:r>
        <w:rPr>
          <w:rFonts w:ascii="Century Gothic" w:eastAsia="Century Gothic" w:hAnsi="Century Gothic" w:cs="Century Gothic"/>
          <w:sz w:val="22"/>
          <w:szCs w:val="22"/>
        </w:rPr>
        <w:t>b.</w:t>
      </w:r>
      <w:r>
        <w:rPr>
          <w:rFonts w:ascii="Century Gothic" w:eastAsia="Century Gothic" w:hAnsi="Century Gothic" w:cs="Century Gothic"/>
          <w:sz w:val="22"/>
          <w:szCs w:val="22"/>
        </w:rPr>
        <w:tab/>
      </w:r>
      <w:r>
        <w:rPr>
          <w:rFonts w:ascii="Century Gothic" w:eastAsia="Century Gothic" w:hAnsi="Century Gothic" w:cs="Century Gothic"/>
          <w:sz w:val="22"/>
          <w:szCs w:val="22"/>
        </w:rPr>
        <w:t>abnormal</w:t>
      </w:r>
      <w:r>
        <w:rPr>
          <w:rFonts w:ascii="Century Gothic" w:eastAsia="Century Gothic" w:hAnsi="Century Gothic" w:cs="Century Gothic"/>
          <w:sz w:val="22"/>
          <w:szCs w:val="22"/>
        </w:rPr>
        <w:t xml:space="preserve"> conduct or erratic behavior while at work or a significant deterioration in work performance;</w:t>
      </w:r>
    </w:p>
    <w:p>
      <w:pPr>
        <w:spacing w:before="0" w:after="0"/>
        <w:jc w:val="both"/>
        <w:rPr>
          <w:sz w:val="22"/>
          <w:szCs w:val="22"/>
        </w:rPr>
      </w:pPr>
    </w:p>
    <w:p>
      <w:pPr>
        <w:spacing w:before="0" w:after="0"/>
        <w:ind w:left="2160" w:hanging="686"/>
        <w:jc w:val="both"/>
        <w:rPr>
          <w:sz w:val="22"/>
          <w:szCs w:val="22"/>
        </w:rPr>
      </w:pPr>
      <w:r>
        <w:rPr>
          <w:rFonts w:ascii="Century Gothic" w:eastAsia="Century Gothic" w:hAnsi="Century Gothic" w:cs="Century Gothic"/>
          <w:sz w:val="22"/>
          <w:szCs w:val="22"/>
        </w:rPr>
        <w:t>c.</w:t>
      </w:r>
      <w:r>
        <w:rPr>
          <w:rFonts w:ascii="Century Gothic" w:eastAsia="Century Gothic" w:hAnsi="Century Gothic" w:cs="Century Gothic"/>
          <w:sz w:val="22"/>
          <w:szCs w:val="22"/>
        </w:rPr>
        <w:tab/>
      </w:r>
      <w:r>
        <w:rPr>
          <w:rFonts w:ascii="Century Gothic" w:eastAsia="Century Gothic" w:hAnsi="Century Gothic" w:cs="Century Gothic"/>
          <w:sz w:val="22"/>
          <w:szCs w:val="22"/>
        </w:rPr>
        <w:t>a</w:t>
      </w:r>
      <w:r>
        <w:rPr>
          <w:rFonts w:ascii="Century Gothic" w:eastAsia="Century Gothic" w:hAnsi="Century Gothic" w:cs="Century Gothic"/>
          <w:sz w:val="22"/>
          <w:szCs w:val="22"/>
        </w:rPr>
        <w:t xml:space="preserve"> report of alcohol or other drug use provided by a reliable and credible source;</w:t>
      </w:r>
    </w:p>
    <w:p>
      <w:pPr>
        <w:spacing w:before="0" w:after="0"/>
        <w:ind w:left="1474"/>
        <w:jc w:val="both"/>
        <w:rPr>
          <w:sz w:val="22"/>
          <w:szCs w:val="22"/>
        </w:rPr>
      </w:pPr>
    </w:p>
    <w:p>
      <w:pPr>
        <w:spacing w:before="0" w:after="0"/>
        <w:ind w:left="2175" w:hanging="720"/>
        <w:jc w:val="both"/>
        <w:rPr>
          <w:sz w:val="22"/>
          <w:szCs w:val="22"/>
        </w:rPr>
      </w:pPr>
      <w:r>
        <w:rPr>
          <w:rFonts w:ascii="Century Gothic" w:eastAsia="Century Gothic" w:hAnsi="Century Gothic" w:cs="Century Gothic"/>
          <w:sz w:val="22"/>
          <w:szCs w:val="22"/>
        </w:rPr>
        <w:t>d.</w:t>
      </w:r>
      <w:r>
        <w:rPr>
          <w:rFonts w:ascii="Century Gothic" w:eastAsia="Century Gothic" w:hAnsi="Century Gothic" w:cs="Century Gothic"/>
          <w:sz w:val="22"/>
          <w:szCs w:val="22"/>
        </w:rPr>
        <w:tab/>
      </w:r>
      <w:r>
        <w:rPr>
          <w:rFonts w:ascii="Century Gothic" w:eastAsia="Century Gothic" w:hAnsi="Century Gothic" w:cs="Century Gothic"/>
          <w:sz w:val="22"/>
          <w:szCs w:val="22"/>
        </w:rPr>
        <w:t>evidence</w:t>
      </w:r>
      <w:r>
        <w:rPr>
          <w:rFonts w:ascii="Century Gothic" w:eastAsia="Century Gothic" w:hAnsi="Century Gothic" w:cs="Century Gothic"/>
          <w:sz w:val="22"/>
          <w:szCs w:val="22"/>
        </w:rPr>
        <w:t xml:space="preserve"> that an individual has tampered with any drug or alcohol test during the individual’s employment with the current employer;</w:t>
      </w:r>
    </w:p>
    <w:p>
      <w:pPr>
        <w:spacing w:before="0" w:after="0"/>
        <w:ind w:left="2175" w:hanging="720"/>
        <w:jc w:val="both"/>
        <w:rPr>
          <w:sz w:val="22"/>
          <w:szCs w:val="22"/>
        </w:rPr>
      </w:pPr>
    </w:p>
    <w:p>
      <w:pPr>
        <w:spacing w:before="0" w:after="0"/>
        <w:ind w:left="2175" w:hanging="720"/>
        <w:jc w:val="both"/>
        <w:rPr>
          <w:sz w:val="22"/>
          <w:szCs w:val="22"/>
        </w:rPr>
      </w:pPr>
      <w:r>
        <w:rPr>
          <w:rFonts w:ascii="Century Gothic" w:eastAsia="Century Gothic" w:hAnsi="Century Gothic" w:cs="Century Gothic"/>
          <w:sz w:val="22"/>
          <w:szCs w:val="22"/>
        </w:rPr>
        <w:t>e.</w:t>
      </w:r>
      <w:r>
        <w:rPr>
          <w:rFonts w:ascii="Century Gothic" w:eastAsia="Century Gothic" w:hAnsi="Century Gothic" w:cs="Century Gothic"/>
          <w:sz w:val="22"/>
          <w:szCs w:val="22"/>
        </w:rPr>
        <w:tab/>
      </w:r>
      <w:r>
        <w:rPr>
          <w:rFonts w:ascii="Century Gothic" w:eastAsia="Century Gothic" w:hAnsi="Century Gothic" w:cs="Century Gothic"/>
          <w:sz w:val="22"/>
          <w:szCs w:val="22"/>
        </w:rPr>
        <w:t>evidence</w:t>
      </w:r>
      <w:r>
        <w:rPr>
          <w:rFonts w:ascii="Century Gothic" w:eastAsia="Century Gothic" w:hAnsi="Century Gothic" w:cs="Century Gothic"/>
          <w:sz w:val="22"/>
          <w:szCs w:val="22"/>
        </w:rPr>
        <w:t xml:space="preserve"> that an employee has caused an accident while at work which resulted in an reportable injury to a person (a record or report could be required under Chapter 88) or resulted in damage to property, including to equipment, in an amount reasonable estimated at the time of the accident to exceed $1,000.</w:t>
      </w:r>
    </w:p>
    <w:p>
      <w:pPr>
        <w:spacing w:before="0" w:after="0"/>
        <w:ind w:left="2175" w:hanging="720"/>
        <w:jc w:val="both"/>
        <w:rPr>
          <w:sz w:val="22"/>
          <w:szCs w:val="22"/>
        </w:rPr>
      </w:pPr>
    </w:p>
    <w:p>
      <w:pPr>
        <w:spacing w:before="0" w:after="0"/>
        <w:ind w:left="2175" w:hanging="720"/>
        <w:jc w:val="both"/>
        <w:rPr>
          <w:sz w:val="22"/>
          <w:szCs w:val="22"/>
        </w:rPr>
      </w:pPr>
      <w:r>
        <w:rPr>
          <w:rFonts w:ascii="Century Gothic" w:eastAsia="Century Gothic" w:hAnsi="Century Gothic" w:cs="Century Gothic"/>
          <w:sz w:val="22"/>
          <w:szCs w:val="22"/>
        </w:rPr>
        <w:t>f.</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b/>
      </w:r>
      <w:r>
        <w:rPr>
          <w:rFonts w:ascii="Century Gothic" w:eastAsia="Century Gothic" w:hAnsi="Century Gothic" w:cs="Century Gothic"/>
          <w:sz w:val="22"/>
          <w:szCs w:val="22"/>
        </w:rPr>
        <w:t>evidence</w:t>
      </w:r>
      <w:r>
        <w:rPr>
          <w:rFonts w:ascii="Century Gothic" w:eastAsia="Century Gothic" w:hAnsi="Century Gothic" w:cs="Century Gothic"/>
          <w:sz w:val="22"/>
          <w:szCs w:val="22"/>
        </w:rPr>
        <w:t xml:space="preserve"> that an employee has manufactured, sold, distributed, solicited, possessed, used, or transferred drugs while working or while on the employer’s premises or while operating the employer’s machinery, or equipment. </w:t>
      </w:r>
      <w:r>
        <w:rPr>
          <w:rFonts w:ascii="Century Gothic" w:eastAsia="Century Gothic" w:hAnsi="Century Gothic" w:cs="Century Gothic"/>
          <w:sz w:val="22"/>
          <w:szCs w:val="22"/>
        </w:rPr>
        <w:tab/>
      </w:r>
    </w:p>
    <w:p>
      <w:pPr>
        <w:spacing w:before="0" w:after="0"/>
        <w:jc w:val="both"/>
        <w:rPr>
          <w:sz w:val="22"/>
          <w:szCs w:val="22"/>
        </w:rPr>
      </w:pPr>
      <w:r>
        <w:rPr>
          <w:sz w:val="22"/>
          <w:szCs w:val="22"/>
        </w:rPr>
        <w:tab/>
      </w:r>
    </w:p>
    <w:p>
      <w:pPr>
        <w:numPr>
          <w:ilvl w:val="0"/>
          <w:numId w:val="4"/>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Regulatory Testing.</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Regulations </w:t>
      </w:r>
      <w:r>
        <w:rPr>
          <w:rFonts w:ascii="Century Gothic" w:eastAsia="Century Gothic" w:hAnsi="Century Gothic" w:cs="Century Gothic"/>
          <w:sz w:val="22"/>
          <w:szCs w:val="22"/>
        </w:rPr>
        <w:t>established</w:t>
      </w:r>
      <w:r>
        <w:rPr>
          <w:rFonts w:ascii="Century Gothic" w:eastAsia="Century Gothic" w:hAnsi="Century Gothic" w:cs="Century Gothic"/>
          <w:sz w:val="22"/>
          <w:szCs w:val="22"/>
        </w:rPr>
        <w:t xml:space="preserve"> by the Department of Transportation or any other state or federal regulatory agency may require the Company to maintain a </w:t>
      </w:r>
      <w:r>
        <w:rPr>
          <w:rFonts w:ascii="Century Gothic" w:eastAsia="Century Gothic" w:hAnsi="Century Gothic" w:cs="Century Gothic"/>
          <w:sz w:val="22"/>
          <w:szCs w:val="22"/>
        </w:rPr>
        <w:t>drug testing</w:t>
      </w:r>
      <w:r>
        <w:rPr>
          <w:rFonts w:ascii="Century Gothic" w:eastAsia="Century Gothic" w:hAnsi="Century Gothic" w:cs="Century Gothic"/>
          <w:sz w:val="22"/>
          <w:szCs w:val="22"/>
        </w:rPr>
        <w:t xml:space="preserve"> program that includes the mandatory alcohol and drug testing of certain employees. The testing program includes random, post-accident, reasonable suspicion, and other forms of drug and alcohol testing. The Company </w:t>
      </w:r>
      <w:r>
        <w:rPr>
          <w:rFonts w:ascii="Century Gothic" w:eastAsia="Century Gothic" w:hAnsi="Century Gothic" w:cs="Century Gothic"/>
          <w:sz w:val="22"/>
          <w:szCs w:val="22"/>
        </w:rPr>
        <w:t>will follow drug and alcohol testing regulations per the DOT’s requirements</w:t>
      </w:r>
      <w:r>
        <w:rPr>
          <w:rFonts w:ascii="Century Gothic" w:eastAsia="Century Gothic" w:hAnsi="Century Gothic" w:cs="Century Gothic"/>
          <w:sz w:val="22"/>
          <w:szCs w:val="22"/>
        </w:rPr>
        <w:t xml:space="preserve"> for those employees who are covered by the DOT’s </w:t>
      </w:r>
      <w:r>
        <w:rPr>
          <w:rFonts w:ascii="Century Gothic" w:eastAsia="Century Gothic" w:hAnsi="Century Gothic" w:cs="Century Gothic"/>
          <w:sz w:val="22"/>
          <w:szCs w:val="22"/>
        </w:rPr>
        <w:t>regulations</w:t>
      </w:r>
      <w:r>
        <w:rPr>
          <w:rFonts w:ascii="Century Gothic" w:eastAsia="Century Gothic" w:hAnsi="Century Gothic" w:cs="Century Gothic"/>
          <w:sz w:val="22"/>
          <w:szCs w:val="22"/>
        </w:rPr>
        <w:t xml:space="preserve">. The Company also reserves the right to conduct any other form of drug or alcohol testing required by federal law or regulation, or by law enforcement. </w:t>
      </w:r>
    </w:p>
    <w:p>
      <w:pPr>
        <w:spacing w:before="0" w:after="0"/>
        <w:ind w:left="1080"/>
        <w:jc w:val="both"/>
        <w:rPr>
          <w:sz w:val="22"/>
          <w:szCs w:val="22"/>
        </w:rPr>
      </w:pPr>
    </w:p>
    <w:p>
      <w:pPr>
        <w:numPr>
          <w:ilvl w:val="0"/>
          <w:numId w:val="5"/>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Treatment Program Testing.</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Company may conduct drug or alcohol testing of employees during, and after completion of, drug or alcohol rehabilitation.</w:t>
      </w:r>
      <w:r>
        <w:rPr>
          <w:rFonts w:ascii="Century Gothic" w:eastAsia="Century Gothic" w:hAnsi="Century Gothic" w:cs="Century Gothic"/>
          <w:sz w:val="22"/>
          <w:szCs w:val="22"/>
        </w:rPr>
        <w:t xml:space="preserve"> </w:t>
      </w:r>
    </w:p>
    <w:p>
      <w:pPr>
        <w:spacing w:before="0" w:after="0"/>
        <w:ind w:left="1080"/>
        <w:jc w:val="both"/>
        <w:rPr>
          <w:sz w:val="22"/>
          <w:szCs w:val="22"/>
        </w:rPr>
      </w:pPr>
    </w:p>
    <w:p>
      <w:pPr>
        <w:spacing w:before="0" w:after="0"/>
        <w:jc w:val="both"/>
        <w:rPr>
          <w:sz w:val="22"/>
          <w:szCs w:val="22"/>
        </w:rPr>
      </w:pPr>
      <w:r>
        <w:rPr>
          <w:rFonts w:ascii="Century Gothic" w:eastAsia="Century Gothic" w:hAnsi="Century Gothic" w:cs="Century Gothic"/>
          <w:b/>
          <w:bCs/>
          <w:sz w:val="22"/>
          <w:szCs w:val="22"/>
        </w:rPr>
        <w:t>B.</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u w:val="single"/>
        </w:rPr>
        <w:t>Conducting the Testing.</w:t>
      </w:r>
    </w:p>
    <w:p>
      <w:pPr>
        <w:spacing w:before="0" w:after="0"/>
        <w:jc w:val="both"/>
        <w:rPr>
          <w:sz w:val="22"/>
          <w:szCs w:val="22"/>
        </w:rPr>
      </w:pPr>
    </w:p>
    <w:p>
      <w:pPr>
        <w:numPr>
          <w:ilvl w:val="0"/>
          <w:numId w:val="6"/>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Consent.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All employees and prospective employees required to undergo testing will have access to a copy of </w:t>
      </w:r>
      <w:r>
        <w:rPr>
          <w:rFonts w:ascii="Century Gothic" w:eastAsia="Century Gothic" w:hAnsi="Century Gothic" w:cs="Century Gothic"/>
          <w:sz w:val="22"/>
          <w:szCs w:val="22"/>
        </w:rPr>
        <w:t>the Company</w:t>
      </w:r>
      <w:r>
        <w:rPr>
          <w:rFonts w:ascii="Century Gothic" w:eastAsia="Century Gothic" w:hAnsi="Century Gothic" w:cs="Century Gothic"/>
          <w:sz w:val="22"/>
          <w:szCs w:val="22"/>
        </w:rPr>
        <w:t>’s Drug Testing policy.</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Applicants have access upon request. </w:t>
      </w:r>
    </w:p>
    <w:p>
      <w:pPr>
        <w:spacing w:before="0" w:after="0"/>
        <w:jc w:val="both"/>
        <w:rPr>
          <w:sz w:val="22"/>
          <w:szCs w:val="22"/>
        </w:rPr>
      </w:pPr>
    </w:p>
    <w:p>
      <w:pPr>
        <w:numPr>
          <w:ilvl w:val="0"/>
          <w:numId w:val="7"/>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Refusal to Participate.</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An employee or job applicant has the right to refuse testing. However, a refusal of testing will be treated as a failure to comply with </w:t>
      </w:r>
      <w:r>
        <w:rPr>
          <w:rFonts w:ascii="Century Gothic" w:eastAsia="Century Gothic" w:hAnsi="Century Gothic" w:cs="Century Gothic"/>
          <w:sz w:val="22"/>
          <w:szCs w:val="22"/>
        </w:rPr>
        <w:t>Company</w:t>
      </w:r>
      <w:r>
        <w:rPr>
          <w:rFonts w:ascii="Century Gothic" w:eastAsia="Century Gothic" w:hAnsi="Century Gothic" w:cs="Century Gothic"/>
          <w:sz w:val="22"/>
          <w:szCs w:val="22"/>
        </w:rPr>
        <w:t xml:space="preserve"> policy and </w:t>
      </w:r>
      <w:r>
        <w:rPr>
          <w:rFonts w:ascii="Century Gothic" w:eastAsia="Century Gothic" w:hAnsi="Century Gothic" w:cs="Century Gothic"/>
          <w:sz w:val="22"/>
          <w:szCs w:val="22"/>
        </w:rPr>
        <w:t>will</w:t>
      </w:r>
      <w:r>
        <w:rPr>
          <w:rFonts w:ascii="Century Gothic" w:eastAsia="Century Gothic" w:hAnsi="Century Gothic" w:cs="Century Gothic"/>
          <w:sz w:val="22"/>
          <w:szCs w:val="22"/>
        </w:rPr>
        <w:t xml:space="preserve"> result in withdrawal of a job offer or termination of employment.</w:t>
      </w:r>
    </w:p>
    <w:p>
      <w:pPr>
        <w:spacing w:before="0" w:after="0"/>
        <w:ind w:left="720"/>
        <w:jc w:val="both"/>
        <w:rPr>
          <w:sz w:val="22"/>
          <w:szCs w:val="22"/>
        </w:rPr>
      </w:pPr>
    </w:p>
    <w:p>
      <w:pPr>
        <w:numPr>
          <w:ilvl w:val="0"/>
          <w:numId w:val="8"/>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Scheduling of Testing</w:t>
      </w:r>
      <w:r>
        <w:rPr>
          <w:rFonts w:ascii="Century Gothic" w:eastAsia="Century Gothic" w:hAnsi="Century Gothic" w:cs="Century Gothic"/>
          <w:sz w:val="22"/>
          <w:szCs w:val="22"/>
        </w:rPr>
        <w:t>. Drug or alcohol testing of employees shall normally occur during, or immediately before or after, a regular work period.</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time required for testing shall be deemed work time for the purposes of compensation and benefits for employees.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employer will provide transportation or pay reasonable transportation costs to employees if drug or alcohol sample collection is conducted at a location other than the employee’s normal work site.</w:t>
      </w:r>
    </w:p>
    <w:p>
      <w:pPr>
        <w:spacing w:before="0" w:after="0"/>
        <w:jc w:val="both"/>
        <w:rPr>
          <w:sz w:val="22"/>
          <w:szCs w:val="22"/>
        </w:rPr>
      </w:pPr>
    </w:p>
    <w:p>
      <w:pPr>
        <w:numPr>
          <w:ilvl w:val="0"/>
          <w:numId w:val="9"/>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Testing Procedures.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All sample collection and testing for drugs or alcohol will comply with regulations set forth under Iowa law.</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These include sanitary and privacy conditions, split samples for testing confirmation, storage of samples, sample documentation and chain of custody protocols, and medical officer review prior to reporting to employer. Prior to providing a sample for testing, an employee or prospective employee shall be provided an opportunity to provide any information </w:t>
      </w:r>
      <w:r>
        <w:rPr>
          <w:rFonts w:ascii="Century Gothic" w:eastAsia="Century Gothic" w:hAnsi="Century Gothic" w:cs="Century Gothic"/>
          <w:sz w:val="22"/>
          <w:szCs w:val="22"/>
        </w:rPr>
        <w:t>that</w:t>
      </w:r>
      <w:r>
        <w:rPr>
          <w:rFonts w:ascii="Century Gothic" w:eastAsia="Century Gothic" w:hAnsi="Century Gothic" w:cs="Century Gothic"/>
          <w:sz w:val="22"/>
          <w:szCs w:val="22"/>
        </w:rPr>
        <w:t xml:space="preserve"> may be considered relevant to the test, including identification of prescription or nonprescription drugs currently or recently used, or </w:t>
      </w:r>
      <w:r>
        <w:rPr>
          <w:rFonts w:ascii="Century Gothic" w:eastAsia="Century Gothic" w:hAnsi="Century Gothic" w:cs="Century Gothic"/>
          <w:sz w:val="22"/>
          <w:szCs w:val="22"/>
        </w:rPr>
        <w:t>other</w:t>
      </w:r>
      <w:r>
        <w:rPr>
          <w:rFonts w:ascii="Century Gothic" w:eastAsia="Century Gothic" w:hAnsi="Century Gothic" w:cs="Century Gothic"/>
          <w:sz w:val="22"/>
          <w:szCs w:val="22"/>
        </w:rPr>
        <w:t xml:space="preserve"> relevant medical information.</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To assist an employee or applicant in providing the information described, the employer shall provide an employee or applicant with a list of the drugs to be tested.</w:t>
      </w:r>
    </w:p>
    <w:p>
      <w:pPr>
        <w:spacing w:before="0" w:after="0"/>
        <w:ind w:left="1080"/>
        <w:jc w:val="both"/>
        <w:rPr>
          <w:sz w:val="22"/>
          <w:szCs w:val="22"/>
        </w:rPr>
      </w:pPr>
    </w:p>
    <w:p>
      <w:pPr>
        <w:numPr>
          <w:ilvl w:val="0"/>
          <w:numId w:val="10"/>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Controlled substances screened</w:t>
      </w:r>
      <w:r>
        <w:rPr>
          <w:rFonts w:ascii="Century Gothic" w:eastAsia="Century Gothic" w:hAnsi="Century Gothic" w:cs="Century Gothic"/>
          <w:sz w:val="22"/>
          <w:szCs w:val="22"/>
        </w:rPr>
        <w:t>. If drug testing is performed, the testing shall screen for the presence of the following substances or similar substances:</w:t>
      </w:r>
    </w:p>
    <w:p>
      <w:pPr>
        <w:spacing w:before="0" w:after="0"/>
        <w:ind w:left="720"/>
        <w:rPr>
          <w:sz w:val="22"/>
          <w:szCs w:val="22"/>
        </w:rPr>
      </w:pPr>
    </w:p>
    <w:p>
      <w:pPr>
        <w:numPr>
          <w:ilvl w:val="0"/>
          <w:numId w:val="11"/>
        </w:numPr>
        <w:pBdr>
          <w:left w:val="none" w:sz="0" w:space="9" w:color="auto"/>
        </w:pBdr>
        <w:spacing w:before="0"/>
        <w:ind w:left="1440" w:right="0" w:hanging="454"/>
        <w:jc w:val="both"/>
        <w:rPr>
          <w:rFonts w:ascii="Times New Roman" w:eastAsia="Times New Roman" w:hAnsi="Times New Roman" w:cs="Times New Roman"/>
          <w:sz w:val="22"/>
          <w:szCs w:val="22"/>
        </w:rPr>
      </w:pPr>
      <w:r>
        <w:rPr>
          <w:rFonts w:ascii="Century Gothic" w:eastAsia="Century Gothic" w:hAnsi="Century Gothic" w:cs="Century Gothic"/>
          <w:sz w:val="22"/>
          <w:szCs w:val="22"/>
        </w:rPr>
        <w:t>Cocaine</w:t>
      </w:r>
    </w:p>
    <w:p>
      <w:pPr>
        <w:numPr>
          <w:ilvl w:val="0"/>
          <w:numId w:val="11"/>
        </w:numPr>
        <w:pBdr>
          <w:left w:val="none" w:sz="0" w:space="9" w:color="auto"/>
        </w:pBdr>
        <w:ind w:left="1440" w:right="0" w:hanging="454"/>
        <w:jc w:val="both"/>
        <w:rPr>
          <w:rFonts w:ascii="Times New Roman" w:eastAsia="Times New Roman" w:hAnsi="Times New Roman" w:cs="Times New Roman"/>
          <w:sz w:val="22"/>
          <w:szCs w:val="22"/>
        </w:rPr>
      </w:pPr>
      <w:r>
        <w:rPr>
          <w:rFonts w:ascii="Century Gothic" w:eastAsia="Century Gothic" w:hAnsi="Century Gothic" w:cs="Century Gothic"/>
          <w:sz w:val="22"/>
          <w:szCs w:val="22"/>
        </w:rPr>
        <w:t>Marijuana</w:t>
      </w:r>
    </w:p>
    <w:p>
      <w:pPr>
        <w:numPr>
          <w:ilvl w:val="0"/>
          <w:numId w:val="11"/>
        </w:numPr>
        <w:pBdr>
          <w:left w:val="none" w:sz="0" w:space="9" w:color="auto"/>
        </w:pBdr>
        <w:ind w:left="1440" w:right="0" w:hanging="454"/>
        <w:jc w:val="both"/>
        <w:rPr>
          <w:rFonts w:ascii="Times New Roman" w:eastAsia="Times New Roman" w:hAnsi="Times New Roman" w:cs="Times New Roman"/>
          <w:sz w:val="22"/>
          <w:szCs w:val="22"/>
        </w:rPr>
      </w:pPr>
      <w:r>
        <w:rPr>
          <w:rFonts w:ascii="Century Gothic" w:eastAsia="Century Gothic" w:hAnsi="Century Gothic" w:cs="Century Gothic"/>
          <w:sz w:val="22"/>
          <w:szCs w:val="22"/>
        </w:rPr>
        <w:t>Phencyclidine (PCP)</w:t>
      </w:r>
    </w:p>
    <w:p>
      <w:pPr>
        <w:numPr>
          <w:ilvl w:val="0"/>
          <w:numId w:val="11"/>
        </w:numPr>
        <w:pBdr>
          <w:left w:val="none" w:sz="0" w:space="9" w:color="auto"/>
        </w:pBdr>
        <w:ind w:left="1440" w:right="0" w:hanging="454"/>
        <w:jc w:val="both"/>
        <w:rPr>
          <w:rFonts w:ascii="Times New Roman" w:eastAsia="Times New Roman" w:hAnsi="Times New Roman" w:cs="Times New Roman"/>
          <w:sz w:val="22"/>
          <w:szCs w:val="22"/>
        </w:rPr>
      </w:pPr>
      <w:r>
        <w:rPr>
          <w:rFonts w:ascii="Century Gothic" w:eastAsia="Century Gothic" w:hAnsi="Century Gothic" w:cs="Century Gothic"/>
          <w:sz w:val="22"/>
          <w:szCs w:val="22"/>
        </w:rPr>
        <w:t>Opiates</w:t>
      </w:r>
    </w:p>
    <w:p>
      <w:pPr>
        <w:numPr>
          <w:ilvl w:val="0"/>
          <w:numId w:val="11"/>
        </w:numPr>
        <w:pBdr>
          <w:left w:val="none" w:sz="0" w:space="9" w:color="auto"/>
        </w:pBdr>
        <w:spacing w:after="0"/>
        <w:ind w:left="1440" w:right="0" w:hanging="454"/>
        <w:jc w:val="both"/>
        <w:rPr>
          <w:rFonts w:ascii="Times New Roman" w:eastAsia="Times New Roman" w:hAnsi="Times New Roman" w:cs="Times New Roman"/>
          <w:sz w:val="22"/>
          <w:szCs w:val="22"/>
        </w:rPr>
      </w:pPr>
      <w:r>
        <w:rPr>
          <w:rFonts w:ascii="Century Gothic" w:eastAsia="Century Gothic" w:hAnsi="Century Gothic" w:cs="Century Gothic"/>
          <w:sz w:val="22"/>
          <w:szCs w:val="22"/>
        </w:rPr>
        <w:t>Amphetamines</w:t>
      </w:r>
    </w:p>
    <w:p>
      <w:pPr>
        <w:spacing w:before="0" w:after="0"/>
        <w:ind w:left="720"/>
        <w:jc w:val="both"/>
        <w:rPr>
          <w:sz w:val="22"/>
          <w:szCs w:val="22"/>
        </w:rPr>
      </w:pPr>
    </w:p>
    <w:p>
      <w:pPr>
        <w:numPr>
          <w:ilvl w:val="0"/>
          <w:numId w:val="12"/>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Test Results.</w:t>
      </w:r>
      <w:r>
        <w:rPr>
          <w:rFonts w:ascii="Century Gothic" w:eastAsia="Century Gothic" w:hAnsi="Century Gothic" w:cs="Century Gothic"/>
          <w:sz w:val="22"/>
          <w:szCs w:val="22"/>
          <w:u w:val="single"/>
        </w:rPr>
        <w:t xml:space="preserve">  </w:t>
      </w:r>
      <w:r>
        <w:rPr>
          <w:rFonts w:ascii="Century Gothic" w:eastAsia="Century Gothic" w:hAnsi="Century Gothic" w:cs="Century Gothic"/>
          <w:sz w:val="22"/>
          <w:szCs w:val="22"/>
        </w:rPr>
        <w:t>The laboratory will conduct both an initial test and a confirmatory test if the initial test is positive.</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 negative result on either the initial or confirmatory test will be deemed a negative test result (i.e. the employee passed the test).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 positive result on both the initial and confirmatory test will be deemed a positive test result (i.e. the employee failed the test.).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 test result that is reported as “diluted” will be considered a positive test result.</w:t>
      </w:r>
    </w:p>
    <w:p>
      <w:pPr>
        <w:spacing w:before="0" w:after="0"/>
        <w:ind w:left="2160"/>
        <w:jc w:val="both"/>
        <w:rPr>
          <w:sz w:val="22"/>
          <w:szCs w:val="22"/>
        </w:rPr>
      </w:pPr>
    </w:p>
    <w:p>
      <w:pPr>
        <w:spacing w:before="0" w:after="0"/>
        <w:ind w:left="1440" w:hanging="360"/>
        <w:jc w:val="both"/>
        <w:rPr>
          <w:sz w:val="22"/>
          <w:szCs w:val="22"/>
        </w:rPr>
      </w:pPr>
      <w:r>
        <w:rPr>
          <w:rFonts w:ascii="Century Gothic" w:eastAsia="Century Gothic" w:hAnsi="Century Gothic" w:cs="Century Gothic"/>
          <w:sz w:val="22"/>
          <w:szCs w:val="22"/>
        </w:rPr>
        <w:t>a.</w:t>
      </w:r>
      <w:r>
        <w:rPr>
          <w:rFonts w:ascii="Century Gothic" w:eastAsia="Century Gothic" w:hAnsi="Century Gothic" w:cs="Century Gothic"/>
          <w:sz w:val="22"/>
          <w:szCs w:val="22"/>
        </w:rPr>
        <w:tab/>
      </w:r>
      <w:r>
        <w:rPr>
          <w:rFonts w:ascii="Century Gothic" w:eastAsia="Century Gothic" w:hAnsi="Century Gothic" w:cs="Century Gothic"/>
          <w:sz w:val="22"/>
          <w:szCs w:val="22"/>
          <w:u w:val="single"/>
        </w:rPr>
        <w:t>Negative Test Result.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An employee or applicant who tests negative for drugs or alcohol will be given notice that they passed the test. </w:t>
      </w:r>
    </w:p>
    <w:p>
      <w:pPr>
        <w:spacing w:before="0" w:after="0"/>
        <w:ind w:left="1440"/>
        <w:jc w:val="both"/>
        <w:rPr>
          <w:sz w:val="22"/>
          <w:szCs w:val="22"/>
        </w:rPr>
      </w:pPr>
    </w:p>
    <w:p>
      <w:pPr>
        <w:keepLines/>
        <w:spacing w:before="0" w:after="0"/>
        <w:ind w:left="1440" w:hanging="360"/>
        <w:jc w:val="both"/>
        <w:rPr>
          <w:sz w:val="22"/>
          <w:szCs w:val="22"/>
        </w:rPr>
      </w:pPr>
      <w:r>
        <w:rPr>
          <w:rFonts w:ascii="Century Gothic" w:eastAsia="Century Gothic" w:hAnsi="Century Gothic" w:cs="Century Gothic"/>
          <w:sz w:val="22"/>
          <w:szCs w:val="22"/>
        </w:rPr>
        <w:t>b.</w:t>
      </w:r>
      <w:r>
        <w:rPr>
          <w:rFonts w:ascii="Century Gothic" w:eastAsia="Century Gothic" w:hAnsi="Century Gothic" w:cs="Century Gothic"/>
          <w:sz w:val="22"/>
          <w:szCs w:val="22"/>
        </w:rPr>
        <w:tab/>
      </w:r>
      <w:r>
        <w:rPr>
          <w:rFonts w:ascii="Century Gothic" w:eastAsia="Century Gothic" w:hAnsi="Century Gothic" w:cs="Century Gothic"/>
          <w:sz w:val="22"/>
          <w:szCs w:val="22"/>
          <w:u w:val="single"/>
        </w:rPr>
        <w:t>Employee - Positive Test Result.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An employee who tests positive for drugs or alcohol will be notified by the employer in writing by certified mail, return receipt requested, of the results of the test, the employee’s right to request and obtain a confirmatory test of the second sample at an approved laboratory of the employee’s choice, and the fee payable by the employee to the employer for reimbursement of the expenses concerning the second test.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An employee who wishes to conduct a </w:t>
      </w:r>
      <w:r>
        <w:rPr>
          <w:rFonts w:ascii="Century Gothic" w:eastAsia="Century Gothic" w:hAnsi="Century Gothic" w:cs="Century Gothic"/>
          <w:sz w:val="22"/>
          <w:szCs w:val="22"/>
        </w:rPr>
        <w:t>retest</w:t>
      </w:r>
      <w:r>
        <w:rPr>
          <w:rFonts w:ascii="Century Gothic" w:eastAsia="Century Gothic" w:hAnsi="Century Gothic" w:cs="Century Gothic"/>
          <w:i/>
          <w:iCs/>
          <w:sz w:val="22"/>
          <w:szCs w:val="22"/>
        </w:rPr>
        <w:t xml:space="preserve"> </w:t>
      </w:r>
      <w:r>
        <w:rPr>
          <w:rFonts w:ascii="Century Gothic" w:eastAsia="Century Gothic" w:hAnsi="Century Gothic" w:cs="Century Gothic"/>
          <w:sz w:val="22"/>
          <w:szCs w:val="22"/>
        </w:rPr>
        <w:t>must notify the Company in writing of their intention to conduct such a retest within seven working days after being notified of the positive test result.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If the results of the retest are negative, the test will be considered a negative test result and the employer shall reimburse the employee for expenses associated with the second test.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Parents or guardians of Iowa minors who test positive will receive this same notification as required by law.</w:t>
      </w:r>
    </w:p>
    <w:p>
      <w:pPr>
        <w:spacing w:before="0" w:after="0"/>
        <w:jc w:val="both"/>
        <w:rPr>
          <w:sz w:val="22"/>
          <w:szCs w:val="22"/>
        </w:rPr>
      </w:pPr>
    </w:p>
    <w:p>
      <w:pPr>
        <w:spacing w:before="0" w:after="0"/>
        <w:ind w:left="1440" w:hanging="360"/>
        <w:jc w:val="both"/>
        <w:rPr>
          <w:sz w:val="22"/>
          <w:szCs w:val="22"/>
        </w:rPr>
      </w:pPr>
      <w:r>
        <w:rPr>
          <w:rFonts w:ascii="Century Gothic" w:eastAsia="Century Gothic" w:hAnsi="Century Gothic" w:cs="Century Gothic"/>
          <w:sz w:val="22"/>
          <w:szCs w:val="22"/>
        </w:rPr>
        <w:t>c.</w:t>
      </w:r>
      <w:r>
        <w:rPr>
          <w:rFonts w:ascii="Century Gothic" w:eastAsia="Century Gothic" w:hAnsi="Century Gothic" w:cs="Century Gothic"/>
          <w:sz w:val="22"/>
          <w:szCs w:val="22"/>
        </w:rPr>
        <w:tab/>
      </w:r>
      <w:r>
        <w:rPr>
          <w:rFonts w:ascii="Century Gothic" w:eastAsia="Century Gothic" w:hAnsi="Century Gothic" w:cs="Century Gothic"/>
          <w:sz w:val="22"/>
          <w:szCs w:val="22"/>
          <w:u w:val="single"/>
        </w:rPr>
        <w:t>Applicant - Positive Result</w:t>
      </w:r>
      <w:r>
        <w:rPr>
          <w:rFonts w:ascii="Century Gothic" w:eastAsia="Century Gothic" w:hAnsi="Century Gothic" w:cs="Century Gothic"/>
          <w:sz w:val="22"/>
          <w:szCs w:val="22"/>
        </w:rPr>
        <w:t>. A job applicant who has a confirmed positive result will receive written notice of the test result from the employer along with the name and address of the medical review officer who made the report.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Parents or guardians of Iowa minors who test positive will receive this same notification as required by law.</w:t>
      </w:r>
    </w:p>
    <w:p>
      <w:pPr>
        <w:spacing w:before="0" w:after="0"/>
        <w:ind w:left="1440" w:hanging="360"/>
        <w:jc w:val="both"/>
        <w:rPr>
          <w:sz w:val="22"/>
          <w:szCs w:val="22"/>
        </w:rPr>
      </w:pPr>
    </w:p>
    <w:p>
      <w:pPr>
        <w:numPr>
          <w:ilvl w:val="0"/>
          <w:numId w:val="13"/>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Test Results – Alcohol Screens.</w:t>
      </w:r>
      <w:r>
        <w:rPr>
          <w:rFonts w:ascii="Century Gothic" w:eastAsia="Century Gothic" w:hAnsi="Century Gothic" w:cs="Century Gothic"/>
          <w:b/>
          <w:bCs/>
          <w:sz w:val="22"/>
          <w:szCs w:val="22"/>
        </w:rPr>
        <w:t xml:space="preserve">   </w:t>
      </w:r>
      <w:r>
        <w:rPr>
          <w:rFonts w:ascii="Century Gothic" w:eastAsia="Century Gothic" w:hAnsi="Century Gothic" w:cs="Century Gothic"/>
          <w:sz w:val="22"/>
          <w:szCs w:val="22"/>
        </w:rPr>
        <w:t xml:space="preserve">Upon testing, employees found to have alcohol </w:t>
      </w:r>
      <w:r>
        <w:rPr>
          <w:rFonts w:ascii="Century Gothic" w:eastAsia="Century Gothic" w:hAnsi="Century Gothic" w:cs="Century Gothic"/>
          <w:sz w:val="22"/>
          <w:szCs w:val="22"/>
          <w:shd w:val="clear" w:color="auto" w:fill="FFFF00"/>
        </w:rPr>
        <w:t>concentrations of .04</w:t>
      </w:r>
      <w:r>
        <w:rPr>
          <w:rFonts w:ascii="Century Gothic" w:eastAsia="Century Gothic" w:hAnsi="Century Gothic" w:cs="Century Gothic"/>
          <w:sz w:val="22"/>
          <w:szCs w:val="22"/>
          <w:shd w:val="clear" w:color="auto" w:fill="FFFF00"/>
        </w:rPr>
        <w:t>/</w:t>
      </w:r>
      <w:r>
        <w:rPr>
          <w:rFonts w:ascii="Century Gothic" w:eastAsia="Century Gothic" w:hAnsi="Century Gothic" w:cs="Century Gothic"/>
          <w:sz w:val="22"/>
          <w:szCs w:val="22"/>
          <w:shd w:val="clear" w:color="auto" w:fill="FFFF00"/>
        </w:rPr>
        <w:t>.02</w:t>
      </w:r>
      <w:r>
        <w:rPr>
          <w:rFonts w:ascii="Century Gothic" w:eastAsia="Century Gothic" w:hAnsi="Century Gothic" w:cs="Century Gothic"/>
          <w:sz w:val="22"/>
          <w:szCs w:val="22"/>
          <w:shd w:val="clear" w:color="auto" w:fill="FFFF00"/>
        </w:rPr>
        <w:t xml:space="preserve"> or higher</w:t>
      </w:r>
      <w:r>
        <w:rPr>
          <w:rFonts w:ascii="Century Gothic" w:eastAsia="Century Gothic" w:hAnsi="Century Gothic" w:cs="Century Gothic"/>
          <w:sz w:val="22"/>
          <w:szCs w:val="22"/>
        </w:rPr>
        <w:t>, expressed in terms of grams o</w:t>
      </w:r>
      <w:r>
        <w:rPr>
          <w:rFonts w:ascii="Century Gothic" w:eastAsia="Century Gothic" w:hAnsi="Century Gothic" w:cs="Century Gothic"/>
          <w:sz w:val="22"/>
          <w:szCs w:val="22"/>
        </w:rPr>
        <w:t xml:space="preserve">f alcohol per two hundred ten liters of breath, or its equivalent will be in violation of the </w:t>
      </w:r>
      <w:r>
        <w:rPr>
          <w:rFonts w:ascii="Century Gothic" w:eastAsia="Century Gothic" w:hAnsi="Century Gothic" w:cs="Century Gothic"/>
          <w:sz w:val="22"/>
          <w:szCs w:val="22"/>
        </w:rPr>
        <w:t>Company</w:t>
      </w:r>
      <w:r>
        <w:rPr>
          <w:rFonts w:ascii="Century Gothic" w:eastAsia="Century Gothic" w:hAnsi="Century Gothic" w:cs="Century Gothic"/>
          <w:sz w:val="22"/>
          <w:szCs w:val="22"/>
        </w:rPr>
        <w:t>’s Drug and Alcohol policy.</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This result will be deemed a positive test result.</w:t>
      </w:r>
    </w:p>
    <w:p>
      <w:pPr>
        <w:spacing w:before="0" w:after="0"/>
        <w:jc w:val="both"/>
        <w:rPr>
          <w:sz w:val="22"/>
          <w:szCs w:val="22"/>
        </w:rPr>
      </w:pPr>
    </w:p>
    <w:p>
      <w:pPr>
        <w:spacing w:before="0" w:after="0"/>
        <w:ind w:left="720" w:hanging="720"/>
        <w:jc w:val="both"/>
        <w:rPr>
          <w:sz w:val="22"/>
          <w:szCs w:val="22"/>
        </w:rPr>
      </w:pPr>
      <w:r>
        <w:rPr>
          <w:rFonts w:ascii="Century Gothic" w:eastAsia="Century Gothic" w:hAnsi="Century Gothic" w:cs="Century Gothic"/>
          <w:b/>
          <w:bCs/>
          <w:sz w:val="22"/>
          <w:szCs w:val="22"/>
        </w:rPr>
        <w:t>C.</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u w:val="single"/>
        </w:rPr>
        <w:t>Costs.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All </w:t>
      </w:r>
      <w:r>
        <w:rPr>
          <w:rFonts w:ascii="Century Gothic" w:eastAsia="Century Gothic" w:hAnsi="Century Gothic" w:cs="Century Gothic"/>
          <w:sz w:val="22"/>
          <w:szCs w:val="22"/>
        </w:rPr>
        <w:t xml:space="preserve">employee time and transportation </w:t>
      </w:r>
      <w:r>
        <w:rPr>
          <w:rFonts w:ascii="Century Gothic" w:eastAsia="Century Gothic" w:hAnsi="Century Gothic" w:cs="Century Gothic"/>
          <w:sz w:val="22"/>
          <w:szCs w:val="22"/>
        </w:rPr>
        <w:t xml:space="preserve">costs </w:t>
      </w:r>
      <w:r>
        <w:rPr>
          <w:rFonts w:ascii="Century Gothic" w:eastAsia="Century Gothic" w:hAnsi="Century Gothic" w:cs="Century Gothic"/>
          <w:sz w:val="22"/>
          <w:szCs w:val="22"/>
        </w:rPr>
        <w:t xml:space="preserve">and testing fees </w:t>
      </w:r>
      <w:r>
        <w:rPr>
          <w:rFonts w:ascii="Century Gothic" w:eastAsia="Century Gothic" w:hAnsi="Century Gothic" w:cs="Century Gothic"/>
          <w:sz w:val="22"/>
          <w:szCs w:val="22"/>
        </w:rPr>
        <w:t xml:space="preserve">related to alcohol and drug testing will be paid by the </w:t>
      </w:r>
      <w:r>
        <w:rPr>
          <w:rFonts w:ascii="Century Gothic" w:eastAsia="Century Gothic" w:hAnsi="Century Gothic" w:cs="Century Gothic"/>
          <w:sz w:val="22"/>
          <w:szCs w:val="22"/>
        </w:rPr>
        <w:t>Company</w:t>
      </w:r>
      <w:r>
        <w:rPr>
          <w:rFonts w:ascii="Century Gothic" w:eastAsia="Century Gothic" w:hAnsi="Century Gothic" w:cs="Century Gothic"/>
          <w:sz w:val="22"/>
          <w:szCs w:val="22"/>
        </w:rPr>
        <w:t>, with the exception of any retests requested by the employee following a positive test result.</w:t>
      </w:r>
    </w:p>
    <w:p>
      <w:pPr>
        <w:spacing w:before="0" w:after="0"/>
        <w:ind w:left="720" w:hanging="720"/>
        <w:jc w:val="both"/>
        <w:rPr>
          <w:sz w:val="22"/>
          <w:szCs w:val="22"/>
        </w:rPr>
      </w:pPr>
    </w:p>
    <w:p>
      <w:pPr>
        <w:spacing w:before="0" w:after="0"/>
        <w:jc w:val="both"/>
        <w:rPr>
          <w:sz w:val="22"/>
          <w:szCs w:val="22"/>
        </w:rPr>
      </w:pPr>
      <w:r>
        <w:rPr>
          <w:rFonts w:ascii="Century Gothic" w:eastAsia="Century Gothic" w:hAnsi="Century Gothic" w:cs="Century Gothic"/>
          <w:b/>
          <w:bCs/>
          <w:sz w:val="22"/>
          <w:szCs w:val="22"/>
        </w:rPr>
        <w:t>D.</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u w:val="single"/>
        </w:rPr>
        <w:t>Disciplinary Action in Response to a Positive Test Result.</w:t>
      </w:r>
    </w:p>
    <w:p>
      <w:pPr>
        <w:spacing w:before="0" w:after="0"/>
        <w:jc w:val="both"/>
        <w:rPr>
          <w:sz w:val="22"/>
          <w:szCs w:val="22"/>
        </w:rPr>
      </w:pPr>
    </w:p>
    <w:p>
      <w:pPr>
        <w:numPr>
          <w:ilvl w:val="0"/>
          <w:numId w:val="14"/>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Basis for Action</w:t>
      </w:r>
      <w:r>
        <w:rPr>
          <w:rFonts w:ascii="Century Gothic" w:eastAsia="Century Gothic" w:hAnsi="Century Gothic" w:cs="Century Gothic"/>
          <w:sz w:val="22"/>
          <w:szCs w:val="22"/>
          <w:u w:val="single"/>
        </w:rPr>
        <w:t>:</w:t>
      </w:r>
      <w:r>
        <w:rPr>
          <w:rFonts w:ascii="Century Gothic" w:eastAsia="Century Gothic" w:hAnsi="Century Gothic" w:cs="Century Gothic"/>
          <w:sz w:val="22"/>
          <w:szCs w:val="22"/>
          <w:u w:val="single"/>
        </w:rPr>
        <w:t xml:space="preserve">  </w:t>
      </w:r>
      <w:r>
        <w:rPr>
          <w:rFonts w:ascii="Century Gothic" w:eastAsia="Century Gothic" w:hAnsi="Century Gothic" w:cs="Century Gothic"/>
          <w:sz w:val="22"/>
          <w:szCs w:val="22"/>
        </w:rPr>
        <w:t>Any action taken against an employee or prospective employee in connection with a positive test result shall be based solely on the drug or alcohol test results.</w:t>
      </w:r>
    </w:p>
    <w:p>
      <w:pPr>
        <w:spacing w:before="0" w:after="0"/>
        <w:ind w:left="1080"/>
        <w:jc w:val="both"/>
        <w:rPr>
          <w:sz w:val="22"/>
          <w:szCs w:val="22"/>
        </w:rPr>
      </w:pPr>
    </w:p>
    <w:p>
      <w:pPr>
        <w:numPr>
          <w:ilvl w:val="0"/>
          <w:numId w:val="15"/>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Interim Discipline and Action:</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The </w:t>
      </w:r>
      <w:r>
        <w:rPr>
          <w:rFonts w:ascii="Century Gothic" w:eastAsia="Century Gothic" w:hAnsi="Century Gothic" w:cs="Century Gothic"/>
          <w:sz w:val="22"/>
          <w:szCs w:val="22"/>
        </w:rPr>
        <w:t>Company</w:t>
      </w:r>
      <w:r>
        <w:rPr>
          <w:rFonts w:ascii="Century Gothic" w:eastAsia="Century Gothic" w:hAnsi="Century Gothic" w:cs="Century Gothic"/>
          <w:sz w:val="22"/>
          <w:szCs w:val="22"/>
        </w:rPr>
        <w:t xml:space="preserve"> reserve</w:t>
      </w:r>
      <w:r>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the right to temporarily suspend an employee or transfer the employee to another position at the same rate of pay pending the outcome of any drug or alcohol test. An employee who is suspended without pay will be reinstated with back pay</w:t>
      </w:r>
      <w:r>
        <w:rPr>
          <w:rFonts w:ascii="Century Gothic" w:eastAsia="Century Gothic" w:hAnsi="Century Gothic" w:cs="Century Gothic"/>
          <w:sz w:val="22"/>
          <w:szCs w:val="22"/>
        </w:rPr>
        <w:t xml:space="preserve"> with interest</w:t>
      </w:r>
      <w:r>
        <w:rPr>
          <w:rFonts w:ascii="Century Gothic" w:eastAsia="Century Gothic" w:hAnsi="Century Gothic" w:cs="Century Gothic"/>
          <w:sz w:val="22"/>
          <w:szCs w:val="22"/>
        </w:rPr>
        <w:t xml:space="preserve"> if the test or any requested retest is negative</w:t>
      </w:r>
      <w:r>
        <w:rPr>
          <w:rFonts w:ascii="Century Gothic" w:eastAsia="Century Gothic" w:hAnsi="Century Gothic" w:cs="Century Gothic"/>
          <w:sz w:val="22"/>
          <w:szCs w:val="22"/>
        </w:rPr>
        <w:t xml:space="preserve"> provided other reasons to terminate the employee do not exist</w:t>
      </w:r>
      <w:r>
        <w:rPr>
          <w:rFonts w:ascii="Century Gothic" w:eastAsia="Century Gothic" w:hAnsi="Century Gothic" w:cs="Century Gothic"/>
          <w:sz w:val="22"/>
          <w:szCs w:val="22"/>
        </w:rPr>
        <w:t>.</w:t>
      </w:r>
    </w:p>
    <w:p>
      <w:pPr>
        <w:spacing w:before="0" w:after="0"/>
        <w:ind w:firstLine="1483"/>
        <w:jc w:val="both"/>
        <w:rPr>
          <w:sz w:val="22"/>
          <w:szCs w:val="22"/>
        </w:rPr>
      </w:pPr>
    </w:p>
    <w:p>
      <w:pPr>
        <w:numPr>
          <w:ilvl w:val="0"/>
          <w:numId w:val="16"/>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shd w:val="clear" w:color="auto" w:fill="FFFF00"/>
        </w:rPr>
        <w:t>Applicants:</w:t>
      </w:r>
      <w:r>
        <w:rPr>
          <w:rFonts w:ascii="Century Gothic" w:eastAsia="Century Gothic" w:hAnsi="Century Gothic" w:cs="Century Gothic"/>
          <w:sz w:val="22"/>
          <w:szCs w:val="22"/>
          <w:shd w:val="clear" w:color="auto" w:fill="FFFF00"/>
        </w:rPr>
        <w:t xml:space="preserve">  </w:t>
      </w:r>
      <w:r>
        <w:rPr>
          <w:rFonts w:ascii="Century Gothic" w:eastAsia="Century Gothic" w:hAnsi="Century Gothic" w:cs="Century Gothic"/>
          <w:sz w:val="22"/>
          <w:szCs w:val="22"/>
          <w:shd w:val="clear" w:color="auto" w:fill="FFFF00"/>
        </w:rPr>
        <w:t xml:space="preserve">The Company will withdraw the conditional job offer of any job applicant with a positive test result, without the opportunity to complete evaluation or treatment. </w:t>
      </w:r>
    </w:p>
    <w:p>
      <w:pPr>
        <w:spacing w:before="0" w:after="0"/>
        <w:jc w:val="both"/>
        <w:rPr>
          <w:sz w:val="22"/>
          <w:szCs w:val="22"/>
        </w:rPr>
      </w:pPr>
    </w:p>
    <w:p>
      <w:pPr>
        <w:numPr>
          <w:ilvl w:val="0"/>
          <w:numId w:val="17"/>
        </w:numPr>
        <w:pBdr>
          <w:left w:val="none" w:sz="0" w:space="3" w:color="auto"/>
        </w:pBdr>
        <w:spacing w:before="0" w:after="0"/>
        <w:ind w:left="1080" w:right="0" w:hanging="342"/>
        <w:jc w:val="both"/>
        <w:rPr>
          <w:rFonts w:ascii="Century Gothic" w:eastAsia="Century Gothic" w:hAnsi="Century Gothic" w:cs="Century Gothic"/>
          <w:sz w:val="22"/>
          <w:szCs w:val="22"/>
        </w:rPr>
      </w:pPr>
      <w:r>
        <w:rPr>
          <w:rFonts w:ascii="Century Gothic" w:eastAsia="Century Gothic" w:hAnsi="Century Gothic" w:cs="Century Gothic"/>
          <w:sz w:val="22"/>
          <w:szCs w:val="22"/>
          <w:u w:val="single"/>
        </w:rPr>
        <w:t>Employees</w:t>
      </w:r>
      <w:r>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An employee who has a positive drug or alcohol test result </w:t>
      </w:r>
      <w:r>
        <w:rPr>
          <w:rFonts w:ascii="Century Gothic" w:eastAsia="Century Gothic" w:hAnsi="Century Gothic" w:cs="Century Gothic"/>
          <w:sz w:val="22"/>
          <w:szCs w:val="22"/>
          <w:shd w:val="clear" w:color="auto" w:fill="FFFF00"/>
        </w:rPr>
        <w:t>will be terminated from employment</w:t>
      </w:r>
      <w:r>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The employee may request a confirmatory drug test per the guidelines in section 5.b. of this policy.</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If the employee requested confirmatory test is negative per section 5.b. of this policy, employment will be reinstated</w:t>
      </w:r>
      <w:r>
        <w:rPr>
          <w:rFonts w:ascii="Century Gothic" w:eastAsia="Century Gothic" w:hAnsi="Century Gothic" w:cs="Century Gothic"/>
          <w:sz w:val="22"/>
          <w:szCs w:val="22"/>
        </w:rPr>
        <w:t xml:space="preserve"> and the employee will receive retroactive wages from the date of termination to the date of reinstatement</w:t>
      </w:r>
      <w:r>
        <w:rPr>
          <w:rFonts w:ascii="Century Gothic" w:eastAsia="Century Gothic" w:hAnsi="Century Gothic" w:cs="Century Gothic"/>
          <w:sz w:val="22"/>
          <w:szCs w:val="22"/>
        </w:rPr>
        <w:t xml:space="preserve">. </w:t>
      </w:r>
    </w:p>
    <w:p>
      <w:pPr>
        <w:spacing w:before="0" w:after="0"/>
        <w:ind w:left="720"/>
        <w:jc w:val="both"/>
        <w:rPr>
          <w:sz w:val="22"/>
          <w:szCs w:val="22"/>
        </w:rPr>
      </w:pPr>
    </w:p>
    <w:p>
      <w:pPr>
        <w:spacing w:before="0" w:after="0"/>
        <w:ind w:left="1080"/>
        <w:jc w:val="both"/>
        <w:rPr>
          <w:sz w:val="22"/>
          <w:szCs w:val="22"/>
        </w:rPr>
      </w:pPr>
      <w:r>
        <w:rPr>
          <w:rFonts w:ascii="Century Gothic" w:eastAsia="Century Gothic" w:hAnsi="Century Gothic" w:cs="Century Gothic"/>
          <w:sz w:val="22"/>
          <w:szCs w:val="22"/>
        </w:rPr>
        <w:t>Employees who test positive for alcohol beyond the limits established in this policy and who qualify per Iowa law, will not be terminated but rather be given the opportunity to participate in a rehabilitation program.</w:t>
      </w:r>
      <w:r>
        <w:rPr>
          <w:rFonts w:ascii="Century Gothic" w:eastAsia="Century Gothic" w:hAnsi="Century Gothic" w:cs="Century Gothic"/>
          <w:sz w:val="22"/>
          <w:szCs w:val="22"/>
        </w:rPr>
        <w:t xml:space="preserve">  </w:t>
      </w:r>
    </w:p>
    <w:p>
      <w:pPr>
        <w:spacing w:before="0" w:after="0"/>
        <w:ind w:left="1080"/>
        <w:jc w:val="both"/>
        <w:rPr>
          <w:sz w:val="22"/>
          <w:szCs w:val="22"/>
        </w:rPr>
      </w:pPr>
    </w:p>
    <w:p>
      <w:pPr>
        <w:spacing w:before="0" w:after="0"/>
        <w:ind w:left="1080"/>
        <w:jc w:val="both"/>
        <w:rPr>
          <w:sz w:val="22"/>
          <w:szCs w:val="22"/>
        </w:rPr>
      </w:pPr>
      <w:r>
        <w:rPr>
          <w:rFonts w:ascii="Century Gothic" w:eastAsia="Century Gothic" w:hAnsi="Century Gothic" w:cs="Century Gothic"/>
          <w:sz w:val="22"/>
          <w:szCs w:val="22"/>
        </w:rPr>
        <w:t>Employees eligible for rehabilitation, treatment, or counseling per Iowa law:</w:t>
      </w:r>
    </w:p>
    <w:p>
      <w:pPr>
        <w:numPr>
          <w:ilvl w:val="0"/>
          <w:numId w:val="18"/>
        </w:numPr>
        <w:pBdr>
          <w:left w:val="none" w:sz="0" w:space="9" w:color="auto"/>
        </w:pBdr>
        <w:spacing w:before="0" w:after="0"/>
        <w:ind w:left="2160" w:right="0" w:hanging="454"/>
        <w:jc w:val="left"/>
        <w:rPr>
          <w:rFonts w:ascii="Times New Roman" w:eastAsia="Times New Roman" w:hAnsi="Times New Roman" w:cs="Times New Roman"/>
          <w:sz w:val="22"/>
          <w:szCs w:val="22"/>
        </w:rPr>
      </w:pPr>
      <w:r>
        <w:rPr>
          <w:rFonts w:ascii="Century Gothic" w:eastAsia="Century Gothic" w:hAnsi="Century Gothic" w:cs="Century Gothic"/>
          <w:sz w:val="22"/>
          <w:szCs w:val="22"/>
        </w:rPr>
        <w:t>The employee has been employed by the Company for at least twelve of the preceding eighteen months,</w:t>
      </w:r>
    </w:p>
    <w:p>
      <w:pPr>
        <w:spacing w:before="0" w:after="0"/>
        <w:rPr>
          <w:sz w:val="22"/>
          <w:szCs w:val="22"/>
        </w:rPr>
      </w:pPr>
    </w:p>
    <w:p>
      <w:pPr>
        <w:numPr>
          <w:ilvl w:val="0"/>
          <w:numId w:val="19"/>
        </w:numPr>
        <w:pBdr>
          <w:left w:val="none" w:sz="0" w:space="9" w:color="auto"/>
        </w:pBdr>
        <w:spacing w:before="0" w:after="0"/>
        <w:ind w:left="2160" w:right="0" w:hanging="454"/>
        <w:jc w:val="left"/>
        <w:rPr>
          <w:rFonts w:ascii="Times New Roman" w:eastAsia="Times New Roman" w:hAnsi="Times New Roman" w:cs="Times New Roman"/>
          <w:sz w:val="22"/>
          <w:szCs w:val="22"/>
        </w:rPr>
      </w:pPr>
      <w:r>
        <w:rPr>
          <w:rFonts w:ascii="Century Gothic" w:eastAsia="Century Gothic" w:hAnsi="Century Gothic" w:cs="Century Gothic"/>
          <w:sz w:val="22"/>
          <w:szCs w:val="22"/>
        </w:rPr>
        <w:t>The employee agrees to undergo the rehabilitation, treatment, or counseling as offered by the Company, and</w:t>
      </w:r>
    </w:p>
    <w:p>
      <w:pPr>
        <w:spacing w:before="0" w:after="0"/>
        <w:ind w:left="1800"/>
        <w:rPr>
          <w:sz w:val="22"/>
          <w:szCs w:val="22"/>
        </w:rPr>
      </w:pPr>
    </w:p>
    <w:p>
      <w:pPr>
        <w:numPr>
          <w:ilvl w:val="0"/>
          <w:numId w:val="20"/>
        </w:numPr>
        <w:pBdr>
          <w:left w:val="none" w:sz="0" w:space="9" w:color="auto"/>
        </w:pBdr>
        <w:spacing w:before="0" w:after="0"/>
        <w:ind w:left="2160" w:right="0" w:hanging="454"/>
        <w:jc w:val="left"/>
        <w:rPr>
          <w:rFonts w:ascii="Times New Roman" w:eastAsia="Times New Roman" w:hAnsi="Times New Roman" w:cs="Times New Roman"/>
          <w:sz w:val="22"/>
          <w:szCs w:val="22"/>
        </w:rPr>
      </w:pPr>
      <w:r>
        <w:rPr>
          <w:rFonts w:ascii="Century Gothic" w:eastAsia="Century Gothic" w:hAnsi="Century Gothic" w:cs="Century Gothic"/>
          <w:sz w:val="22"/>
          <w:szCs w:val="22"/>
        </w:rPr>
        <w:t>The employee has not previously violated this policy.</w:t>
      </w:r>
    </w:p>
    <w:p>
      <w:pPr>
        <w:spacing w:before="0" w:after="0"/>
        <w:jc w:val="both"/>
        <w:rPr>
          <w:sz w:val="22"/>
          <w:szCs w:val="22"/>
        </w:rPr>
      </w:pPr>
    </w:p>
    <w:p>
      <w:pPr>
        <w:spacing w:before="0" w:after="0"/>
        <w:ind w:left="1080"/>
        <w:jc w:val="both"/>
        <w:rPr>
          <w:sz w:val="22"/>
          <w:szCs w:val="22"/>
        </w:rPr>
      </w:pPr>
      <w:r>
        <w:rPr>
          <w:rFonts w:ascii="Century Gothic" w:eastAsia="Century Gothic" w:hAnsi="Century Gothic" w:cs="Century Gothic"/>
          <w:sz w:val="22"/>
          <w:szCs w:val="22"/>
        </w:rPr>
        <w:t>If the employee qualifies for and participates in an alcohol rehabilitation program, the Company will not take adverse action against the employee due to the positive alcohol test so long as the employee complies with the requirements of and completes the rehabilitation program.</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Qualifying employees eligible for alcohol treatment will receive expense assistance as outlined by Iowa law.</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An employee who successfully completes treatment may be subject to random follow-up testing for a period of up to two years in accordance with section A.4 of this policy.</w:t>
      </w:r>
    </w:p>
    <w:p>
      <w:pPr>
        <w:spacing w:before="0" w:after="0"/>
        <w:jc w:val="both"/>
        <w:rPr>
          <w:sz w:val="22"/>
          <w:szCs w:val="22"/>
        </w:rPr>
      </w:pPr>
    </w:p>
    <w:p>
      <w:pPr>
        <w:spacing w:before="0" w:after="0"/>
        <w:jc w:val="both"/>
        <w:rPr>
          <w:sz w:val="22"/>
          <w:szCs w:val="22"/>
        </w:rPr>
      </w:pPr>
      <w:r>
        <w:rPr>
          <w:rFonts w:ascii="Century Gothic" w:eastAsia="Century Gothic" w:hAnsi="Century Gothic" w:cs="Century Gothic"/>
          <w:b/>
          <w:bCs/>
          <w:sz w:val="22"/>
          <w:szCs w:val="22"/>
        </w:rPr>
        <w:t>E.</w:t>
      </w:r>
      <w:r>
        <w:rPr>
          <w:rFonts w:ascii="Century Gothic" w:eastAsia="Century Gothic" w:hAnsi="Century Gothic" w:cs="Century Gothic"/>
          <w:b/>
          <w:bCs/>
          <w:sz w:val="22"/>
          <w:szCs w:val="22"/>
        </w:rPr>
        <w:t xml:space="preserve">  </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u w:val="single"/>
        </w:rPr>
        <w:t>Assistance for Substance Abuse</w:t>
      </w:r>
    </w:p>
    <w:p>
      <w:pPr>
        <w:spacing w:before="0" w:after="0"/>
        <w:jc w:val="both"/>
        <w:rPr>
          <w:sz w:val="22"/>
          <w:szCs w:val="22"/>
        </w:rPr>
      </w:pPr>
    </w:p>
    <w:p>
      <w:pPr>
        <w:spacing w:before="0" w:after="0"/>
        <w:jc w:val="both"/>
        <w:rPr>
          <w:sz w:val="22"/>
          <w:szCs w:val="22"/>
        </w:rPr>
      </w:pPr>
      <w:r>
        <w:rPr>
          <w:sz w:val="22"/>
          <w:szCs w:val="22"/>
        </w:rPr>
        <w:tab/>
      </w:r>
      <w:r>
        <w:rPr>
          <w:rFonts w:ascii="Century Gothic" w:eastAsia="Century Gothic" w:hAnsi="Century Gothic" w:cs="Century Gothic"/>
          <w:sz w:val="22"/>
          <w:szCs w:val="22"/>
        </w:rPr>
        <w:t>Employees who need assistance related to alcohol or drug abuse…………………</w:t>
      </w:r>
    </w:p>
    <w:p>
      <w:pPr>
        <w:spacing w:before="0" w:after="0"/>
        <w:jc w:val="both"/>
        <w:rPr>
          <w:sz w:val="22"/>
          <w:szCs w:val="22"/>
        </w:rPr>
      </w:pPr>
    </w:p>
    <w:p>
      <w:pPr>
        <w:spacing w:before="0" w:after="0"/>
        <w:jc w:val="both"/>
        <w:rPr>
          <w:sz w:val="22"/>
          <w:szCs w:val="22"/>
        </w:rPr>
      </w:pPr>
      <w:r>
        <w:rPr>
          <w:sz w:val="22"/>
          <w:szCs w:val="22"/>
        </w:rPr>
        <w:tab/>
      </w:r>
      <w:r>
        <w:rPr>
          <w:rFonts w:ascii="Century Gothic" w:eastAsia="Century Gothic" w:hAnsi="Century Gothic" w:cs="Century Gothic"/>
          <w:sz w:val="22"/>
          <w:szCs w:val="22"/>
        </w:rPr>
        <w:t>EAP or Resources File?</w:t>
      </w:r>
    </w:p>
    <w:sectPr>
      <w:type w:val="nextPage"/>
      <w:pgSz w:w="12240" w:h="15840"/>
      <w:pgMar w:top="1440" w:right="1260" w:bottom="1080" w:left="1170"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hybridMultilevel"/>
    <w:tmpl w:val="000000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